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804" w:rsidRDefault="003F7804" w:rsidP="001E084A"/>
    <w:p w:rsidR="003F7804" w:rsidRDefault="003F7804" w:rsidP="00F1332D"/>
    <w:p w:rsidR="003F7804" w:rsidRDefault="003F7804" w:rsidP="00F1332D"/>
    <w:p w:rsidR="003F7804" w:rsidRDefault="003F7804" w:rsidP="00F1332D"/>
    <w:p w:rsidR="003F7804" w:rsidRDefault="003F7804" w:rsidP="00F1332D"/>
    <w:p w:rsidR="003F7804" w:rsidRDefault="003F7804" w:rsidP="00F1332D"/>
    <w:p w:rsidR="003F7804" w:rsidRDefault="003F7804" w:rsidP="00F1332D"/>
    <w:p w:rsidR="003F7804" w:rsidRDefault="003F7804" w:rsidP="00F1332D"/>
    <w:p w:rsidR="003F7804" w:rsidRDefault="003F7804" w:rsidP="00F1332D"/>
    <w:p w:rsidR="003F7804" w:rsidRDefault="003F7804" w:rsidP="00F1332D"/>
    <w:p w:rsidR="003F7804" w:rsidRDefault="003F7804" w:rsidP="00F1332D"/>
    <w:p w:rsidR="003F7804" w:rsidRDefault="003F7804" w:rsidP="00F1332D"/>
    <w:p w:rsidR="003F7804" w:rsidRDefault="003F7804" w:rsidP="00F1332D"/>
    <w:p w:rsidR="003F7804" w:rsidRDefault="003F7804" w:rsidP="00F1332D"/>
    <w:p w:rsidR="003F7804" w:rsidRDefault="003F7804" w:rsidP="00F1332D">
      <w:r>
        <w:t>VGN Masterclass 2011-2012</w:t>
      </w:r>
    </w:p>
    <w:p w:rsidR="003F7804" w:rsidRDefault="003F7804" w:rsidP="00F1332D">
      <w:r>
        <w:t>Wetenschappelijk onderzoek in de gehandicaptenzorg</w:t>
      </w:r>
    </w:p>
    <w:p w:rsidR="003F7804" w:rsidRDefault="003F7804" w:rsidP="00F1332D"/>
    <w:p w:rsidR="003F7804" w:rsidRDefault="003F7804" w:rsidP="00F1332D"/>
    <w:p w:rsidR="003F7804" w:rsidRDefault="003F7804" w:rsidP="00F1332D">
      <w:pPr>
        <w:rPr>
          <w:b/>
        </w:rPr>
      </w:pPr>
    </w:p>
    <w:p w:rsidR="003F7804" w:rsidRDefault="003F7804" w:rsidP="00F1332D">
      <w:pPr>
        <w:rPr>
          <w:sz w:val="28"/>
          <w:szCs w:val="28"/>
        </w:rPr>
      </w:pPr>
      <w:r>
        <w:rPr>
          <w:b/>
        </w:rPr>
        <w:tab/>
      </w:r>
      <w:r>
        <w:rPr>
          <w:b/>
        </w:rPr>
        <w:tab/>
      </w:r>
      <w:r>
        <w:rPr>
          <w:b/>
        </w:rPr>
        <w:tab/>
      </w:r>
      <w:r>
        <w:rPr>
          <w:b/>
        </w:rPr>
        <w:tab/>
      </w:r>
      <w:r>
        <w:rPr>
          <w:b/>
          <w:sz w:val="28"/>
          <w:szCs w:val="28"/>
        </w:rPr>
        <w:t>Onderzoeksvoorstel</w:t>
      </w:r>
    </w:p>
    <w:p w:rsidR="003F7804" w:rsidRDefault="003F7804" w:rsidP="00F1332D"/>
    <w:p w:rsidR="003F7804" w:rsidRDefault="003F7804" w:rsidP="00F1332D"/>
    <w:p w:rsidR="003F7804" w:rsidRDefault="003F7804" w:rsidP="00F1332D"/>
    <w:p w:rsidR="003F7804" w:rsidRDefault="003F7804" w:rsidP="00F1332D">
      <w:pPr>
        <w:jc w:val="center"/>
        <w:rPr>
          <w:b/>
          <w:sz w:val="28"/>
          <w:szCs w:val="28"/>
        </w:rPr>
      </w:pPr>
      <w:r>
        <w:rPr>
          <w:b/>
          <w:sz w:val="28"/>
          <w:szCs w:val="28"/>
        </w:rPr>
        <w:t>Gedragswetenschap</w:t>
      </w:r>
    </w:p>
    <w:p w:rsidR="003F7804" w:rsidRDefault="003F7804" w:rsidP="00F1332D">
      <w:pPr>
        <w:jc w:val="center"/>
        <w:rPr>
          <w:b/>
          <w:sz w:val="28"/>
          <w:szCs w:val="28"/>
        </w:rPr>
      </w:pPr>
      <w:r>
        <w:rPr>
          <w:b/>
          <w:sz w:val="28"/>
          <w:szCs w:val="28"/>
        </w:rPr>
        <w:t>ten behoeve van de</w:t>
      </w:r>
    </w:p>
    <w:p w:rsidR="003F7804" w:rsidRDefault="003F7804" w:rsidP="00F1332D">
      <w:pPr>
        <w:jc w:val="center"/>
        <w:rPr>
          <w:b/>
          <w:sz w:val="28"/>
          <w:szCs w:val="28"/>
        </w:rPr>
      </w:pPr>
      <w:r>
        <w:rPr>
          <w:b/>
          <w:sz w:val="28"/>
          <w:szCs w:val="28"/>
        </w:rPr>
        <w:t>Rechtspleging</w:t>
      </w:r>
    </w:p>
    <w:p w:rsidR="003F7804" w:rsidRDefault="003F7804" w:rsidP="00F1332D">
      <w:pPr>
        <w:jc w:val="center"/>
        <w:rPr>
          <w:b/>
          <w:sz w:val="28"/>
          <w:szCs w:val="28"/>
        </w:rPr>
      </w:pPr>
      <w:r>
        <w:rPr>
          <w:b/>
          <w:sz w:val="28"/>
          <w:szCs w:val="28"/>
        </w:rPr>
        <w:t>op het gebied van</w:t>
      </w:r>
    </w:p>
    <w:p w:rsidR="003F7804" w:rsidRDefault="003F7804" w:rsidP="00F1332D">
      <w:pPr>
        <w:jc w:val="center"/>
        <w:rPr>
          <w:b/>
          <w:sz w:val="28"/>
          <w:szCs w:val="28"/>
        </w:rPr>
      </w:pPr>
      <w:r>
        <w:rPr>
          <w:b/>
          <w:sz w:val="28"/>
          <w:szCs w:val="28"/>
        </w:rPr>
        <w:t>Curatele</w:t>
      </w:r>
    </w:p>
    <w:p w:rsidR="003F7804" w:rsidRDefault="003F7804" w:rsidP="00F1332D"/>
    <w:p w:rsidR="003F7804" w:rsidRDefault="003F7804" w:rsidP="00F1332D"/>
    <w:p w:rsidR="003F7804" w:rsidRDefault="003F7804" w:rsidP="00F1332D">
      <w:r>
        <w:t>Een onderzoek naar- en een ontwerp van een deskundigenverklaring voor de rechtbank, ten behoeve van een aanvraag voor een onder curatele stelling voor een volwassen persoon met een licht verstandelijke beperking</w:t>
      </w:r>
    </w:p>
    <w:p w:rsidR="003F7804" w:rsidRDefault="003F7804" w:rsidP="00F1332D"/>
    <w:p w:rsidR="003F7804" w:rsidRDefault="003F7804" w:rsidP="00F1332D"/>
    <w:p w:rsidR="003F7804" w:rsidRDefault="003F7804" w:rsidP="00F1332D"/>
    <w:p w:rsidR="003F7804" w:rsidRDefault="003F7804" w:rsidP="00F1332D">
      <w:r>
        <w:t xml:space="preserve">drs. Liesbeth Evers-Wessels, orthopedagoog </w:t>
      </w:r>
    </w:p>
    <w:p w:rsidR="003F7804" w:rsidRDefault="003F7804" w:rsidP="00F1332D">
      <w:r>
        <w:t xml:space="preserve">De Passerel </w:t>
      </w:r>
    </w:p>
    <w:p w:rsidR="003F7804" w:rsidRDefault="003F7804" w:rsidP="00F1332D">
      <w:r>
        <w:t>Dienstverlening aan kinderen en volwassenen met een beperking</w:t>
      </w:r>
    </w:p>
    <w:p w:rsidR="003F7804" w:rsidRDefault="003F7804" w:rsidP="00F1332D">
      <w:r>
        <w:t xml:space="preserve">Sector Informatie &amp; Advies  </w:t>
      </w:r>
    </w:p>
    <w:p w:rsidR="003F7804" w:rsidRDefault="003F7804" w:rsidP="00F1332D"/>
    <w:p w:rsidR="003F7804" w:rsidRDefault="003F7804" w:rsidP="00F1332D">
      <w:r>
        <w:t>Apeldoorn</w:t>
      </w:r>
    </w:p>
    <w:p w:rsidR="003F7804" w:rsidRDefault="00FE3E13" w:rsidP="00F1332D">
      <w:r>
        <w:t>Okto</w:t>
      </w:r>
      <w:r w:rsidR="00512E10">
        <w:t>ber</w:t>
      </w:r>
      <w:r w:rsidR="003F7804">
        <w:t xml:space="preserve"> 2012 </w:t>
      </w:r>
    </w:p>
    <w:p w:rsidR="009129BA" w:rsidRDefault="003F7804">
      <w:pPr>
        <w:pStyle w:val="Kopvaninhoudsopgave"/>
        <w:rPr>
          <w:b w:val="0"/>
          <w:bCs w:val="0"/>
          <w:color w:val="365F91"/>
        </w:rPr>
      </w:pPr>
      <w:r>
        <w:rPr>
          <w:b w:val="0"/>
          <w:bCs w:val="0"/>
          <w:color w:val="365F91"/>
        </w:rPr>
        <w:br w:type="page"/>
      </w:r>
    </w:p>
    <w:sdt>
      <w:sdtPr>
        <w:rPr>
          <w:rFonts w:ascii="Verdana" w:hAnsi="Verdana"/>
          <w:b w:val="0"/>
          <w:bCs w:val="0"/>
          <w:sz w:val="24"/>
          <w:szCs w:val="24"/>
        </w:rPr>
        <w:id w:val="-702942606"/>
        <w:docPartObj>
          <w:docPartGallery w:val="Table of Contents"/>
          <w:docPartUnique/>
        </w:docPartObj>
      </w:sdtPr>
      <w:sdtEndPr/>
      <w:sdtContent>
        <w:p w:rsidR="00070608" w:rsidRDefault="00070608">
          <w:pPr>
            <w:pStyle w:val="Kopvaninhoudsopgave"/>
          </w:pPr>
          <w:r>
            <w:t>Inhoud</w:t>
          </w:r>
        </w:p>
        <w:p w:rsidR="00E9307C" w:rsidRDefault="00070608">
          <w:pPr>
            <w:pStyle w:val="Inhopg1"/>
            <w:tabs>
              <w:tab w:val="left" w:pos="660"/>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37311836" w:history="1">
            <w:r w:rsidR="00E9307C" w:rsidRPr="00DB2527">
              <w:rPr>
                <w:rStyle w:val="Hyperlink"/>
                <w:noProof/>
              </w:rPr>
              <w:t xml:space="preserve">1 </w:t>
            </w:r>
            <w:r w:rsidR="00E9307C">
              <w:rPr>
                <w:rFonts w:asciiTheme="minorHAnsi" w:eastAsiaTheme="minorEastAsia" w:hAnsiTheme="minorHAnsi" w:cstheme="minorBidi"/>
                <w:noProof/>
                <w:sz w:val="22"/>
                <w:szCs w:val="22"/>
              </w:rPr>
              <w:tab/>
            </w:r>
            <w:r w:rsidR="00E9307C" w:rsidRPr="00DB2527">
              <w:rPr>
                <w:rStyle w:val="Hyperlink"/>
                <w:noProof/>
              </w:rPr>
              <w:t>Inleiding</w:t>
            </w:r>
            <w:r w:rsidR="00E9307C">
              <w:rPr>
                <w:noProof/>
                <w:webHidden/>
              </w:rPr>
              <w:tab/>
            </w:r>
            <w:r w:rsidR="00E9307C">
              <w:rPr>
                <w:noProof/>
                <w:webHidden/>
              </w:rPr>
              <w:fldChar w:fldCharType="begin"/>
            </w:r>
            <w:r w:rsidR="00E9307C">
              <w:rPr>
                <w:noProof/>
                <w:webHidden/>
              </w:rPr>
              <w:instrText xml:space="preserve"> PAGEREF _Toc337311836 \h </w:instrText>
            </w:r>
            <w:r w:rsidR="00E9307C">
              <w:rPr>
                <w:noProof/>
                <w:webHidden/>
              </w:rPr>
            </w:r>
            <w:r w:rsidR="00E9307C">
              <w:rPr>
                <w:noProof/>
                <w:webHidden/>
              </w:rPr>
              <w:fldChar w:fldCharType="separate"/>
            </w:r>
            <w:r w:rsidR="00FE413D">
              <w:rPr>
                <w:noProof/>
                <w:webHidden/>
              </w:rPr>
              <w:t>3</w:t>
            </w:r>
            <w:r w:rsidR="00E9307C">
              <w:rPr>
                <w:noProof/>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37" w:history="1">
            <w:r w:rsidR="00E9307C" w:rsidRPr="00DB2527">
              <w:rPr>
                <w:rStyle w:val="Hyperlink"/>
              </w:rPr>
              <w:t>1.1</w:t>
            </w:r>
            <w:r w:rsidR="00E9307C">
              <w:rPr>
                <w:rFonts w:asciiTheme="minorHAnsi" w:eastAsiaTheme="minorEastAsia" w:hAnsiTheme="minorHAnsi" w:cstheme="minorBidi"/>
                <w:sz w:val="22"/>
                <w:szCs w:val="22"/>
              </w:rPr>
              <w:tab/>
            </w:r>
            <w:r w:rsidR="00E9307C" w:rsidRPr="00DB2527">
              <w:rPr>
                <w:rStyle w:val="Hyperlink"/>
              </w:rPr>
              <w:t>Aanleiding</w:t>
            </w:r>
            <w:r w:rsidR="00E9307C">
              <w:rPr>
                <w:webHidden/>
              </w:rPr>
              <w:tab/>
            </w:r>
            <w:r w:rsidR="00E9307C">
              <w:rPr>
                <w:webHidden/>
              </w:rPr>
              <w:fldChar w:fldCharType="begin"/>
            </w:r>
            <w:r w:rsidR="00E9307C">
              <w:rPr>
                <w:webHidden/>
              </w:rPr>
              <w:instrText xml:space="preserve"> PAGEREF _Toc337311837 \h </w:instrText>
            </w:r>
            <w:r w:rsidR="00E9307C">
              <w:rPr>
                <w:webHidden/>
              </w:rPr>
            </w:r>
            <w:r w:rsidR="00E9307C">
              <w:rPr>
                <w:webHidden/>
              </w:rPr>
              <w:fldChar w:fldCharType="separate"/>
            </w:r>
            <w:r w:rsidR="00FE413D">
              <w:rPr>
                <w:webHidden/>
              </w:rPr>
              <w:t>3</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38" w:history="1">
            <w:r w:rsidR="00E9307C" w:rsidRPr="00DB2527">
              <w:rPr>
                <w:rStyle w:val="Hyperlink"/>
              </w:rPr>
              <w:t>1.2</w:t>
            </w:r>
            <w:r w:rsidR="00E9307C">
              <w:rPr>
                <w:rFonts w:asciiTheme="minorHAnsi" w:eastAsiaTheme="minorEastAsia" w:hAnsiTheme="minorHAnsi" w:cstheme="minorBidi"/>
                <w:sz w:val="22"/>
                <w:szCs w:val="22"/>
              </w:rPr>
              <w:tab/>
            </w:r>
            <w:r w:rsidR="00E9307C" w:rsidRPr="00DB2527">
              <w:rPr>
                <w:rStyle w:val="Hyperlink"/>
              </w:rPr>
              <w:t>Doel van het onderzoek</w:t>
            </w:r>
            <w:r w:rsidR="00E9307C">
              <w:rPr>
                <w:webHidden/>
              </w:rPr>
              <w:tab/>
            </w:r>
            <w:r w:rsidR="00E9307C">
              <w:rPr>
                <w:webHidden/>
              </w:rPr>
              <w:fldChar w:fldCharType="begin"/>
            </w:r>
            <w:r w:rsidR="00E9307C">
              <w:rPr>
                <w:webHidden/>
              </w:rPr>
              <w:instrText xml:space="preserve"> PAGEREF _Toc337311838 \h </w:instrText>
            </w:r>
            <w:r w:rsidR="00E9307C">
              <w:rPr>
                <w:webHidden/>
              </w:rPr>
            </w:r>
            <w:r w:rsidR="00E9307C">
              <w:rPr>
                <w:webHidden/>
              </w:rPr>
              <w:fldChar w:fldCharType="separate"/>
            </w:r>
            <w:r w:rsidR="00FE413D">
              <w:rPr>
                <w:webHidden/>
              </w:rPr>
              <w:t>3</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39" w:history="1">
            <w:r w:rsidR="00E9307C" w:rsidRPr="00DB2527">
              <w:rPr>
                <w:rStyle w:val="Hyperlink"/>
              </w:rPr>
              <w:t>1.3</w:t>
            </w:r>
            <w:r w:rsidR="00E9307C">
              <w:rPr>
                <w:rFonts w:asciiTheme="minorHAnsi" w:eastAsiaTheme="minorEastAsia" w:hAnsiTheme="minorHAnsi" w:cstheme="minorBidi"/>
                <w:sz w:val="22"/>
                <w:szCs w:val="22"/>
              </w:rPr>
              <w:tab/>
            </w:r>
            <w:r w:rsidR="00E9307C" w:rsidRPr="00DB2527">
              <w:rPr>
                <w:rStyle w:val="Hyperlink"/>
              </w:rPr>
              <w:t>Vorm van onderzoek</w:t>
            </w:r>
            <w:r w:rsidR="00E9307C">
              <w:rPr>
                <w:webHidden/>
              </w:rPr>
              <w:tab/>
            </w:r>
            <w:r w:rsidR="00E9307C">
              <w:rPr>
                <w:webHidden/>
              </w:rPr>
              <w:fldChar w:fldCharType="begin"/>
            </w:r>
            <w:r w:rsidR="00E9307C">
              <w:rPr>
                <w:webHidden/>
              </w:rPr>
              <w:instrText xml:space="preserve"> PAGEREF _Toc337311839 \h </w:instrText>
            </w:r>
            <w:r w:rsidR="00E9307C">
              <w:rPr>
                <w:webHidden/>
              </w:rPr>
            </w:r>
            <w:r w:rsidR="00E9307C">
              <w:rPr>
                <w:webHidden/>
              </w:rPr>
              <w:fldChar w:fldCharType="separate"/>
            </w:r>
            <w:r w:rsidR="00FE413D">
              <w:rPr>
                <w:webHidden/>
              </w:rPr>
              <w:t>3</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40" w:history="1">
            <w:r w:rsidR="00E9307C" w:rsidRPr="00DB2527">
              <w:rPr>
                <w:rStyle w:val="Hyperlink"/>
              </w:rPr>
              <w:t>1.4</w:t>
            </w:r>
            <w:r w:rsidR="00E9307C">
              <w:rPr>
                <w:rFonts w:asciiTheme="minorHAnsi" w:eastAsiaTheme="minorEastAsia" w:hAnsiTheme="minorHAnsi" w:cstheme="minorBidi"/>
                <w:sz w:val="22"/>
                <w:szCs w:val="22"/>
              </w:rPr>
              <w:tab/>
            </w:r>
            <w:r w:rsidR="00E9307C" w:rsidRPr="00DB2527">
              <w:rPr>
                <w:rStyle w:val="Hyperlink"/>
              </w:rPr>
              <w:t>Drie onderzoeksgebieden</w:t>
            </w:r>
            <w:r w:rsidR="00E9307C">
              <w:rPr>
                <w:webHidden/>
              </w:rPr>
              <w:tab/>
            </w:r>
            <w:r w:rsidR="00E9307C">
              <w:rPr>
                <w:webHidden/>
              </w:rPr>
              <w:fldChar w:fldCharType="begin"/>
            </w:r>
            <w:r w:rsidR="00E9307C">
              <w:rPr>
                <w:webHidden/>
              </w:rPr>
              <w:instrText xml:space="preserve"> PAGEREF _Toc337311840 \h </w:instrText>
            </w:r>
            <w:r w:rsidR="00E9307C">
              <w:rPr>
                <w:webHidden/>
              </w:rPr>
            </w:r>
            <w:r w:rsidR="00E9307C">
              <w:rPr>
                <w:webHidden/>
              </w:rPr>
              <w:fldChar w:fldCharType="separate"/>
            </w:r>
            <w:r w:rsidR="00FE413D">
              <w:rPr>
                <w:webHidden/>
              </w:rPr>
              <w:t>4</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41" w:history="1">
            <w:r w:rsidR="00E9307C" w:rsidRPr="00DB2527">
              <w:rPr>
                <w:rStyle w:val="Hyperlink"/>
              </w:rPr>
              <w:t xml:space="preserve">1.5 </w:t>
            </w:r>
            <w:r w:rsidR="00E9307C">
              <w:rPr>
                <w:rFonts w:asciiTheme="minorHAnsi" w:eastAsiaTheme="minorEastAsia" w:hAnsiTheme="minorHAnsi" w:cstheme="minorBidi"/>
                <w:sz w:val="22"/>
                <w:szCs w:val="22"/>
              </w:rPr>
              <w:tab/>
            </w:r>
            <w:r w:rsidR="00E9307C" w:rsidRPr="00DB2527">
              <w:rPr>
                <w:rStyle w:val="Hyperlink"/>
              </w:rPr>
              <w:t>Aansluiting bij de rechtspleging</w:t>
            </w:r>
            <w:r w:rsidR="00E9307C">
              <w:rPr>
                <w:webHidden/>
              </w:rPr>
              <w:tab/>
            </w:r>
            <w:r w:rsidR="00E9307C">
              <w:rPr>
                <w:webHidden/>
              </w:rPr>
              <w:fldChar w:fldCharType="begin"/>
            </w:r>
            <w:r w:rsidR="00E9307C">
              <w:rPr>
                <w:webHidden/>
              </w:rPr>
              <w:instrText xml:space="preserve"> PAGEREF _Toc337311841 \h </w:instrText>
            </w:r>
            <w:r w:rsidR="00E9307C">
              <w:rPr>
                <w:webHidden/>
              </w:rPr>
            </w:r>
            <w:r w:rsidR="00E9307C">
              <w:rPr>
                <w:webHidden/>
              </w:rPr>
              <w:fldChar w:fldCharType="separate"/>
            </w:r>
            <w:r w:rsidR="00FE413D">
              <w:rPr>
                <w:webHidden/>
              </w:rPr>
              <w:t>4</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42" w:history="1">
            <w:r w:rsidR="00E9307C" w:rsidRPr="00DB2527">
              <w:rPr>
                <w:rStyle w:val="Hyperlink"/>
              </w:rPr>
              <w:t>1.6</w:t>
            </w:r>
            <w:r w:rsidR="00E9307C">
              <w:rPr>
                <w:rFonts w:asciiTheme="minorHAnsi" w:eastAsiaTheme="minorEastAsia" w:hAnsiTheme="minorHAnsi" w:cstheme="minorBidi"/>
                <w:sz w:val="22"/>
                <w:szCs w:val="22"/>
              </w:rPr>
              <w:tab/>
            </w:r>
            <w:r w:rsidR="00E9307C" w:rsidRPr="00DB2527">
              <w:rPr>
                <w:rStyle w:val="Hyperlink"/>
              </w:rPr>
              <w:t>Relevantie voor gedragsdeskundigen</w:t>
            </w:r>
            <w:r w:rsidR="00E9307C">
              <w:rPr>
                <w:webHidden/>
              </w:rPr>
              <w:tab/>
            </w:r>
            <w:r w:rsidR="00E9307C">
              <w:rPr>
                <w:webHidden/>
              </w:rPr>
              <w:fldChar w:fldCharType="begin"/>
            </w:r>
            <w:r w:rsidR="00E9307C">
              <w:rPr>
                <w:webHidden/>
              </w:rPr>
              <w:instrText xml:space="preserve"> PAGEREF _Toc337311842 \h </w:instrText>
            </w:r>
            <w:r w:rsidR="00E9307C">
              <w:rPr>
                <w:webHidden/>
              </w:rPr>
            </w:r>
            <w:r w:rsidR="00E9307C">
              <w:rPr>
                <w:webHidden/>
              </w:rPr>
              <w:fldChar w:fldCharType="separate"/>
            </w:r>
            <w:r w:rsidR="00FE413D">
              <w:rPr>
                <w:webHidden/>
              </w:rPr>
              <w:t>4</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43" w:history="1">
            <w:r w:rsidR="00E9307C" w:rsidRPr="00DB2527">
              <w:rPr>
                <w:rStyle w:val="Hyperlink"/>
              </w:rPr>
              <w:t>1.7</w:t>
            </w:r>
            <w:r w:rsidR="00E9307C">
              <w:rPr>
                <w:rFonts w:asciiTheme="minorHAnsi" w:eastAsiaTheme="minorEastAsia" w:hAnsiTheme="minorHAnsi" w:cstheme="minorBidi"/>
                <w:sz w:val="22"/>
                <w:szCs w:val="22"/>
              </w:rPr>
              <w:tab/>
            </w:r>
            <w:r w:rsidR="00E9307C" w:rsidRPr="00DB2527">
              <w:rPr>
                <w:rStyle w:val="Hyperlink"/>
              </w:rPr>
              <w:t>Het belang van de jongvolwassene met een LVB</w:t>
            </w:r>
            <w:r w:rsidR="00E9307C">
              <w:rPr>
                <w:webHidden/>
              </w:rPr>
              <w:tab/>
            </w:r>
            <w:r w:rsidR="00E9307C">
              <w:rPr>
                <w:webHidden/>
              </w:rPr>
              <w:fldChar w:fldCharType="begin"/>
            </w:r>
            <w:r w:rsidR="00E9307C">
              <w:rPr>
                <w:webHidden/>
              </w:rPr>
              <w:instrText xml:space="preserve"> PAGEREF _Toc337311843 \h </w:instrText>
            </w:r>
            <w:r w:rsidR="00E9307C">
              <w:rPr>
                <w:webHidden/>
              </w:rPr>
            </w:r>
            <w:r w:rsidR="00E9307C">
              <w:rPr>
                <w:webHidden/>
              </w:rPr>
              <w:fldChar w:fldCharType="separate"/>
            </w:r>
            <w:r w:rsidR="00FE413D">
              <w:rPr>
                <w:webHidden/>
              </w:rPr>
              <w:t>4</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44" w:history="1">
            <w:r w:rsidR="00E9307C" w:rsidRPr="00DB2527">
              <w:rPr>
                <w:rStyle w:val="Hyperlink"/>
              </w:rPr>
              <w:t>1.8</w:t>
            </w:r>
            <w:r w:rsidR="00E9307C">
              <w:rPr>
                <w:rFonts w:asciiTheme="minorHAnsi" w:eastAsiaTheme="minorEastAsia" w:hAnsiTheme="minorHAnsi" w:cstheme="minorBidi"/>
                <w:sz w:val="22"/>
                <w:szCs w:val="22"/>
              </w:rPr>
              <w:tab/>
            </w:r>
            <w:r w:rsidR="00E9307C" w:rsidRPr="00DB2527">
              <w:rPr>
                <w:rStyle w:val="Hyperlink"/>
              </w:rPr>
              <w:t>VG zorg met inclusie perspectief</w:t>
            </w:r>
            <w:r w:rsidR="00E9307C">
              <w:rPr>
                <w:webHidden/>
              </w:rPr>
              <w:tab/>
            </w:r>
            <w:r w:rsidR="00E9307C">
              <w:rPr>
                <w:webHidden/>
              </w:rPr>
              <w:fldChar w:fldCharType="begin"/>
            </w:r>
            <w:r w:rsidR="00E9307C">
              <w:rPr>
                <w:webHidden/>
              </w:rPr>
              <w:instrText xml:space="preserve"> PAGEREF _Toc337311844 \h </w:instrText>
            </w:r>
            <w:r w:rsidR="00E9307C">
              <w:rPr>
                <w:webHidden/>
              </w:rPr>
            </w:r>
            <w:r w:rsidR="00E9307C">
              <w:rPr>
                <w:webHidden/>
              </w:rPr>
              <w:fldChar w:fldCharType="separate"/>
            </w:r>
            <w:r w:rsidR="00FE413D">
              <w:rPr>
                <w:webHidden/>
              </w:rPr>
              <w:t>5</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45" w:history="1">
            <w:r w:rsidR="00E9307C" w:rsidRPr="00DB2527">
              <w:rPr>
                <w:rStyle w:val="Hyperlink"/>
              </w:rPr>
              <w:t>1.9</w:t>
            </w:r>
            <w:r w:rsidR="00E9307C">
              <w:rPr>
                <w:rFonts w:asciiTheme="minorHAnsi" w:eastAsiaTheme="minorEastAsia" w:hAnsiTheme="minorHAnsi" w:cstheme="minorBidi"/>
                <w:sz w:val="22"/>
                <w:szCs w:val="22"/>
              </w:rPr>
              <w:tab/>
            </w:r>
            <w:r w:rsidR="00E9307C" w:rsidRPr="00DB2527">
              <w:rPr>
                <w:rStyle w:val="Hyperlink"/>
              </w:rPr>
              <w:t>De participanten in het onderzoek</w:t>
            </w:r>
            <w:r w:rsidR="00E9307C">
              <w:rPr>
                <w:webHidden/>
              </w:rPr>
              <w:tab/>
            </w:r>
            <w:r w:rsidR="00E9307C">
              <w:rPr>
                <w:webHidden/>
              </w:rPr>
              <w:fldChar w:fldCharType="begin"/>
            </w:r>
            <w:r w:rsidR="00E9307C">
              <w:rPr>
                <w:webHidden/>
              </w:rPr>
              <w:instrText xml:space="preserve"> PAGEREF _Toc337311845 \h </w:instrText>
            </w:r>
            <w:r w:rsidR="00E9307C">
              <w:rPr>
                <w:webHidden/>
              </w:rPr>
            </w:r>
            <w:r w:rsidR="00E9307C">
              <w:rPr>
                <w:webHidden/>
              </w:rPr>
              <w:fldChar w:fldCharType="separate"/>
            </w:r>
            <w:r w:rsidR="00FE413D">
              <w:rPr>
                <w:webHidden/>
              </w:rPr>
              <w:t>5</w:t>
            </w:r>
            <w:r w:rsidR="00E9307C">
              <w:rPr>
                <w:webHidden/>
              </w:rPr>
              <w:fldChar w:fldCharType="end"/>
            </w:r>
          </w:hyperlink>
        </w:p>
        <w:p w:rsidR="00E9307C" w:rsidRDefault="00B92F1C">
          <w:pPr>
            <w:pStyle w:val="Inhopg1"/>
            <w:tabs>
              <w:tab w:val="left" w:pos="660"/>
              <w:tab w:val="right" w:leader="dot" w:pos="9062"/>
            </w:tabs>
            <w:rPr>
              <w:rFonts w:asciiTheme="minorHAnsi" w:eastAsiaTheme="minorEastAsia" w:hAnsiTheme="minorHAnsi" w:cstheme="minorBidi"/>
              <w:noProof/>
              <w:sz w:val="22"/>
              <w:szCs w:val="22"/>
            </w:rPr>
          </w:pPr>
          <w:hyperlink w:anchor="_Toc337311846" w:history="1">
            <w:r w:rsidR="00E9307C" w:rsidRPr="00DB2527">
              <w:rPr>
                <w:rStyle w:val="Hyperlink"/>
                <w:noProof/>
              </w:rPr>
              <w:t xml:space="preserve">2 </w:t>
            </w:r>
            <w:r w:rsidR="00E9307C">
              <w:rPr>
                <w:rFonts w:asciiTheme="minorHAnsi" w:eastAsiaTheme="minorEastAsia" w:hAnsiTheme="minorHAnsi" w:cstheme="minorBidi"/>
                <w:noProof/>
                <w:sz w:val="22"/>
                <w:szCs w:val="22"/>
              </w:rPr>
              <w:tab/>
            </w:r>
            <w:r w:rsidR="00E9307C" w:rsidRPr="00DB2527">
              <w:rPr>
                <w:rStyle w:val="Hyperlink"/>
                <w:noProof/>
              </w:rPr>
              <w:t>Doelstelling</w:t>
            </w:r>
            <w:r w:rsidR="00E9307C">
              <w:rPr>
                <w:noProof/>
                <w:webHidden/>
              </w:rPr>
              <w:tab/>
            </w:r>
            <w:r w:rsidR="00E9307C">
              <w:rPr>
                <w:noProof/>
                <w:webHidden/>
              </w:rPr>
              <w:fldChar w:fldCharType="begin"/>
            </w:r>
            <w:r w:rsidR="00E9307C">
              <w:rPr>
                <w:noProof/>
                <w:webHidden/>
              </w:rPr>
              <w:instrText xml:space="preserve"> PAGEREF _Toc337311846 \h </w:instrText>
            </w:r>
            <w:r w:rsidR="00E9307C">
              <w:rPr>
                <w:noProof/>
                <w:webHidden/>
              </w:rPr>
            </w:r>
            <w:r w:rsidR="00E9307C">
              <w:rPr>
                <w:noProof/>
                <w:webHidden/>
              </w:rPr>
              <w:fldChar w:fldCharType="separate"/>
            </w:r>
            <w:r w:rsidR="00FE413D">
              <w:rPr>
                <w:noProof/>
                <w:webHidden/>
              </w:rPr>
              <w:t>6</w:t>
            </w:r>
            <w:r w:rsidR="00E9307C">
              <w:rPr>
                <w:noProof/>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47" w:history="1">
            <w:r w:rsidR="00E9307C" w:rsidRPr="00DB2527">
              <w:rPr>
                <w:rStyle w:val="Hyperlink"/>
              </w:rPr>
              <w:t>2.1</w:t>
            </w:r>
            <w:r w:rsidR="00E9307C">
              <w:rPr>
                <w:rFonts w:asciiTheme="minorHAnsi" w:eastAsiaTheme="minorEastAsia" w:hAnsiTheme="minorHAnsi" w:cstheme="minorBidi"/>
                <w:sz w:val="22"/>
                <w:szCs w:val="22"/>
              </w:rPr>
              <w:tab/>
            </w:r>
            <w:r w:rsidR="00E9307C" w:rsidRPr="00DB2527">
              <w:rPr>
                <w:rStyle w:val="Hyperlink"/>
              </w:rPr>
              <w:t>Het probleem</w:t>
            </w:r>
            <w:r w:rsidR="00E9307C">
              <w:rPr>
                <w:webHidden/>
              </w:rPr>
              <w:tab/>
            </w:r>
            <w:r w:rsidR="00E9307C">
              <w:rPr>
                <w:webHidden/>
              </w:rPr>
              <w:fldChar w:fldCharType="begin"/>
            </w:r>
            <w:r w:rsidR="00E9307C">
              <w:rPr>
                <w:webHidden/>
              </w:rPr>
              <w:instrText xml:space="preserve"> PAGEREF _Toc337311847 \h </w:instrText>
            </w:r>
            <w:r w:rsidR="00E9307C">
              <w:rPr>
                <w:webHidden/>
              </w:rPr>
            </w:r>
            <w:r w:rsidR="00E9307C">
              <w:rPr>
                <w:webHidden/>
              </w:rPr>
              <w:fldChar w:fldCharType="separate"/>
            </w:r>
            <w:r w:rsidR="00FE413D">
              <w:rPr>
                <w:webHidden/>
              </w:rPr>
              <w:t>6</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48" w:history="1">
            <w:r w:rsidR="00E9307C" w:rsidRPr="00DB2527">
              <w:rPr>
                <w:rStyle w:val="Hyperlink"/>
              </w:rPr>
              <w:t>2.2</w:t>
            </w:r>
            <w:r w:rsidR="00E9307C">
              <w:rPr>
                <w:rFonts w:asciiTheme="minorHAnsi" w:eastAsiaTheme="minorEastAsia" w:hAnsiTheme="minorHAnsi" w:cstheme="minorBidi"/>
                <w:sz w:val="22"/>
                <w:szCs w:val="22"/>
              </w:rPr>
              <w:tab/>
            </w:r>
            <w:r w:rsidR="00E9307C" w:rsidRPr="00DB2527">
              <w:rPr>
                <w:rStyle w:val="Hyperlink"/>
              </w:rPr>
              <w:t>Het vorm van het onderzoek</w:t>
            </w:r>
            <w:r w:rsidR="00E9307C">
              <w:rPr>
                <w:webHidden/>
              </w:rPr>
              <w:tab/>
            </w:r>
            <w:r w:rsidR="00E9307C">
              <w:rPr>
                <w:webHidden/>
              </w:rPr>
              <w:fldChar w:fldCharType="begin"/>
            </w:r>
            <w:r w:rsidR="00E9307C">
              <w:rPr>
                <w:webHidden/>
              </w:rPr>
              <w:instrText xml:space="preserve"> PAGEREF _Toc337311848 \h </w:instrText>
            </w:r>
            <w:r w:rsidR="00E9307C">
              <w:rPr>
                <w:webHidden/>
              </w:rPr>
            </w:r>
            <w:r w:rsidR="00E9307C">
              <w:rPr>
                <w:webHidden/>
              </w:rPr>
              <w:fldChar w:fldCharType="separate"/>
            </w:r>
            <w:r w:rsidR="00FE413D">
              <w:rPr>
                <w:webHidden/>
              </w:rPr>
              <w:t>6</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49" w:history="1">
            <w:r w:rsidR="00E9307C" w:rsidRPr="00DB2527">
              <w:rPr>
                <w:rStyle w:val="Hyperlink"/>
              </w:rPr>
              <w:t>2.3</w:t>
            </w:r>
            <w:r w:rsidR="00E9307C">
              <w:rPr>
                <w:rFonts w:asciiTheme="minorHAnsi" w:eastAsiaTheme="minorEastAsia" w:hAnsiTheme="minorHAnsi" w:cstheme="minorBidi"/>
                <w:sz w:val="22"/>
                <w:szCs w:val="22"/>
              </w:rPr>
              <w:tab/>
            </w:r>
            <w:r w:rsidR="00E9307C" w:rsidRPr="00DB2527">
              <w:rPr>
                <w:rStyle w:val="Hyperlink"/>
              </w:rPr>
              <w:t>De afbakening van het onderzoek</w:t>
            </w:r>
            <w:r w:rsidR="00E9307C">
              <w:rPr>
                <w:webHidden/>
              </w:rPr>
              <w:tab/>
            </w:r>
            <w:r w:rsidR="00E9307C">
              <w:rPr>
                <w:webHidden/>
              </w:rPr>
              <w:fldChar w:fldCharType="begin"/>
            </w:r>
            <w:r w:rsidR="00E9307C">
              <w:rPr>
                <w:webHidden/>
              </w:rPr>
              <w:instrText xml:space="preserve"> PAGEREF _Toc337311849 \h </w:instrText>
            </w:r>
            <w:r w:rsidR="00E9307C">
              <w:rPr>
                <w:webHidden/>
              </w:rPr>
            </w:r>
            <w:r w:rsidR="00E9307C">
              <w:rPr>
                <w:webHidden/>
              </w:rPr>
              <w:fldChar w:fldCharType="separate"/>
            </w:r>
            <w:r w:rsidR="00FE413D">
              <w:rPr>
                <w:webHidden/>
              </w:rPr>
              <w:t>6</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50" w:history="1">
            <w:r w:rsidR="00E9307C" w:rsidRPr="00DB2527">
              <w:rPr>
                <w:rStyle w:val="Hyperlink"/>
              </w:rPr>
              <w:t>2.4</w:t>
            </w:r>
            <w:r w:rsidR="00E9307C">
              <w:rPr>
                <w:rFonts w:asciiTheme="minorHAnsi" w:eastAsiaTheme="minorEastAsia" w:hAnsiTheme="minorHAnsi" w:cstheme="minorBidi"/>
                <w:sz w:val="22"/>
                <w:szCs w:val="22"/>
              </w:rPr>
              <w:tab/>
            </w:r>
            <w:r w:rsidR="00E9307C" w:rsidRPr="00DB2527">
              <w:rPr>
                <w:rStyle w:val="Hyperlink"/>
              </w:rPr>
              <w:t>Het onderzoeksdoel</w:t>
            </w:r>
            <w:r w:rsidR="00E9307C">
              <w:rPr>
                <w:webHidden/>
              </w:rPr>
              <w:tab/>
            </w:r>
            <w:r w:rsidR="00E9307C">
              <w:rPr>
                <w:webHidden/>
              </w:rPr>
              <w:fldChar w:fldCharType="begin"/>
            </w:r>
            <w:r w:rsidR="00E9307C">
              <w:rPr>
                <w:webHidden/>
              </w:rPr>
              <w:instrText xml:space="preserve"> PAGEREF _Toc337311850 \h </w:instrText>
            </w:r>
            <w:r w:rsidR="00E9307C">
              <w:rPr>
                <w:webHidden/>
              </w:rPr>
            </w:r>
            <w:r w:rsidR="00E9307C">
              <w:rPr>
                <w:webHidden/>
              </w:rPr>
              <w:fldChar w:fldCharType="separate"/>
            </w:r>
            <w:r w:rsidR="00FE413D">
              <w:rPr>
                <w:webHidden/>
              </w:rPr>
              <w:t>6</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51" w:history="1">
            <w:r w:rsidR="00E9307C" w:rsidRPr="00DB2527">
              <w:rPr>
                <w:rStyle w:val="Hyperlink"/>
              </w:rPr>
              <w:t>2.5</w:t>
            </w:r>
            <w:r w:rsidR="00E9307C">
              <w:rPr>
                <w:rFonts w:asciiTheme="minorHAnsi" w:eastAsiaTheme="minorEastAsia" w:hAnsiTheme="minorHAnsi" w:cstheme="minorBidi"/>
                <w:sz w:val="22"/>
                <w:szCs w:val="22"/>
              </w:rPr>
              <w:tab/>
            </w:r>
            <w:r w:rsidR="00E9307C" w:rsidRPr="00DB2527">
              <w:rPr>
                <w:rStyle w:val="Hyperlink"/>
              </w:rPr>
              <w:t>Het praktijkdoel</w:t>
            </w:r>
            <w:r w:rsidR="00E9307C">
              <w:rPr>
                <w:webHidden/>
              </w:rPr>
              <w:tab/>
            </w:r>
            <w:r w:rsidR="00E9307C">
              <w:rPr>
                <w:webHidden/>
              </w:rPr>
              <w:fldChar w:fldCharType="begin"/>
            </w:r>
            <w:r w:rsidR="00E9307C">
              <w:rPr>
                <w:webHidden/>
              </w:rPr>
              <w:instrText xml:space="preserve"> PAGEREF _Toc337311851 \h </w:instrText>
            </w:r>
            <w:r w:rsidR="00E9307C">
              <w:rPr>
                <w:webHidden/>
              </w:rPr>
            </w:r>
            <w:r w:rsidR="00E9307C">
              <w:rPr>
                <w:webHidden/>
              </w:rPr>
              <w:fldChar w:fldCharType="separate"/>
            </w:r>
            <w:r w:rsidR="00FE413D">
              <w:rPr>
                <w:webHidden/>
              </w:rPr>
              <w:t>6</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52" w:history="1">
            <w:r w:rsidR="00E9307C" w:rsidRPr="00DB2527">
              <w:rPr>
                <w:rStyle w:val="Hyperlink"/>
              </w:rPr>
              <w:t>2.6</w:t>
            </w:r>
            <w:r w:rsidR="00E9307C">
              <w:rPr>
                <w:rFonts w:asciiTheme="minorHAnsi" w:eastAsiaTheme="minorEastAsia" w:hAnsiTheme="minorHAnsi" w:cstheme="minorBidi"/>
                <w:sz w:val="22"/>
                <w:szCs w:val="22"/>
              </w:rPr>
              <w:tab/>
            </w:r>
            <w:r w:rsidR="00E9307C" w:rsidRPr="00DB2527">
              <w:rPr>
                <w:rStyle w:val="Hyperlink"/>
              </w:rPr>
              <w:t>Het beleidsdoel</w:t>
            </w:r>
            <w:r w:rsidR="00E9307C">
              <w:rPr>
                <w:webHidden/>
              </w:rPr>
              <w:tab/>
            </w:r>
            <w:r w:rsidR="00E9307C">
              <w:rPr>
                <w:webHidden/>
              </w:rPr>
              <w:fldChar w:fldCharType="begin"/>
            </w:r>
            <w:r w:rsidR="00E9307C">
              <w:rPr>
                <w:webHidden/>
              </w:rPr>
              <w:instrText xml:space="preserve"> PAGEREF _Toc337311852 \h </w:instrText>
            </w:r>
            <w:r w:rsidR="00E9307C">
              <w:rPr>
                <w:webHidden/>
              </w:rPr>
            </w:r>
            <w:r w:rsidR="00E9307C">
              <w:rPr>
                <w:webHidden/>
              </w:rPr>
              <w:fldChar w:fldCharType="separate"/>
            </w:r>
            <w:r w:rsidR="00FE413D">
              <w:rPr>
                <w:webHidden/>
              </w:rPr>
              <w:t>7</w:t>
            </w:r>
            <w:r w:rsidR="00E9307C">
              <w:rPr>
                <w:webHidden/>
              </w:rPr>
              <w:fldChar w:fldCharType="end"/>
            </w:r>
          </w:hyperlink>
        </w:p>
        <w:p w:rsidR="00E9307C" w:rsidRDefault="00B92F1C">
          <w:pPr>
            <w:pStyle w:val="Inhopg1"/>
            <w:tabs>
              <w:tab w:val="left" w:pos="660"/>
              <w:tab w:val="right" w:leader="dot" w:pos="9062"/>
            </w:tabs>
            <w:rPr>
              <w:rFonts w:asciiTheme="minorHAnsi" w:eastAsiaTheme="minorEastAsia" w:hAnsiTheme="minorHAnsi" w:cstheme="minorBidi"/>
              <w:noProof/>
              <w:sz w:val="22"/>
              <w:szCs w:val="22"/>
            </w:rPr>
          </w:pPr>
          <w:hyperlink w:anchor="_Toc337311853" w:history="1">
            <w:r w:rsidR="00E9307C" w:rsidRPr="00DB2527">
              <w:rPr>
                <w:rStyle w:val="Hyperlink"/>
                <w:noProof/>
              </w:rPr>
              <w:t xml:space="preserve">3 </w:t>
            </w:r>
            <w:r w:rsidR="00E9307C">
              <w:rPr>
                <w:rFonts w:asciiTheme="minorHAnsi" w:eastAsiaTheme="minorEastAsia" w:hAnsiTheme="minorHAnsi" w:cstheme="minorBidi"/>
                <w:noProof/>
                <w:sz w:val="22"/>
                <w:szCs w:val="22"/>
              </w:rPr>
              <w:tab/>
            </w:r>
            <w:r w:rsidR="00E9307C" w:rsidRPr="00DB2527">
              <w:rPr>
                <w:rStyle w:val="Hyperlink"/>
                <w:noProof/>
              </w:rPr>
              <w:t>Theoretisch referentiekader</w:t>
            </w:r>
            <w:r w:rsidR="00E9307C">
              <w:rPr>
                <w:noProof/>
                <w:webHidden/>
              </w:rPr>
              <w:tab/>
            </w:r>
            <w:r w:rsidR="00E9307C">
              <w:rPr>
                <w:noProof/>
                <w:webHidden/>
              </w:rPr>
              <w:fldChar w:fldCharType="begin"/>
            </w:r>
            <w:r w:rsidR="00E9307C">
              <w:rPr>
                <w:noProof/>
                <w:webHidden/>
              </w:rPr>
              <w:instrText xml:space="preserve"> PAGEREF _Toc337311853 \h </w:instrText>
            </w:r>
            <w:r w:rsidR="00E9307C">
              <w:rPr>
                <w:noProof/>
                <w:webHidden/>
              </w:rPr>
            </w:r>
            <w:r w:rsidR="00E9307C">
              <w:rPr>
                <w:noProof/>
                <w:webHidden/>
              </w:rPr>
              <w:fldChar w:fldCharType="separate"/>
            </w:r>
            <w:r w:rsidR="00FE413D">
              <w:rPr>
                <w:noProof/>
                <w:webHidden/>
              </w:rPr>
              <w:t>8</w:t>
            </w:r>
            <w:r w:rsidR="00E9307C">
              <w:rPr>
                <w:noProof/>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54" w:history="1">
            <w:r w:rsidR="00E9307C" w:rsidRPr="00DB2527">
              <w:rPr>
                <w:rStyle w:val="Hyperlink"/>
              </w:rPr>
              <w:t xml:space="preserve">3.1 </w:t>
            </w:r>
            <w:r w:rsidR="00E9307C">
              <w:rPr>
                <w:rFonts w:asciiTheme="minorHAnsi" w:eastAsiaTheme="minorEastAsia" w:hAnsiTheme="minorHAnsi" w:cstheme="minorBidi"/>
                <w:sz w:val="22"/>
                <w:szCs w:val="22"/>
              </w:rPr>
              <w:tab/>
            </w:r>
            <w:r w:rsidR="00E9307C" w:rsidRPr="00DB2527">
              <w:rPr>
                <w:rStyle w:val="Hyperlink"/>
              </w:rPr>
              <w:t>Het vertrekpunt</w:t>
            </w:r>
            <w:r w:rsidR="00E9307C">
              <w:rPr>
                <w:webHidden/>
              </w:rPr>
              <w:tab/>
            </w:r>
            <w:r w:rsidR="00E9307C">
              <w:rPr>
                <w:webHidden/>
              </w:rPr>
              <w:fldChar w:fldCharType="begin"/>
            </w:r>
            <w:r w:rsidR="00E9307C">
              <w:rPr>
                <w:webHidden/>
              </w:rPr>
              <w:instrText xml:space="preserve"> PAGEREF _Toc337311854 \h </w:instrText>
            </w:r>
            <w:r w:rsidR="00E9307C">
              <w:rPr>
                <w:webHidden/>
              </w:rPr>
            </w:r>
            <w:r w:rsidR="00E9307C">
              <w:rPr>
                <w:webHidden/>
              </w:rPr>
              <w:fldChar w:fldCharType="separate"/>
            </w:r>
            <w:r w:rsidR="00FE413D">
              <w:rPr>
                <w:webHidden/>
              </w:rPr>
              <w:t>8</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55" w:history="1">
            <w:r w:rsidR="00E9307C" w:rsidRPr="00DB2527">
              <w:rPr>
                <w:rStyle w:val="Hyperlink"/>
              </w:rPr>
              <w:t xml:space="preserve">3.2 </w:t>
            </w:r>
            <w:r w:rsidR="00E9307C">
              <w:rPr>
                <w:rFonts w:asciiTheme="minorHAnsi" w:eastAsiaTheme="minorEastAsia" w:hAnsiTheme="minorHAnsi" w:cstheme="minorBidi"/>
                <w:sz w:val="22"/>
                <w:szCs w:val="22"/>
              </w:rPr>
              <w:tab/>
            </w:r>
            <w:r w:rsidR="00E9307C" w:rsidRPr="00DB2527">
              <w:rPr>
                <w:rStyle w:val="Hyperlink"/>
              </w:rPr>
              <w:t>De vooronderstellingen</w:t>
            </w:r>
            <w:r w:rsidR="00E9307C">
              <w:rPr>
                <w:webHidden/>
              </w:rPr>
              <w:tab/>
            </w:r>
            <w:r w:rsidR="00E9307C">
              <w:rPr>
                <w:webHidden/>
              </w:rPr>
              <w:fldChar w:fldCharType="begin"/>
            </w:r>
            <w:r w:rsidR="00E9307C">
              <w:rPr>
                <w:webHidden/>
              </w:rPr>
              <w:instrText xml:space="preserve"> PAGEREF _Toc337311855 \h </w:instrText>
            </w:r>
            <w:r w:rsidR="00E9307C">
              <w:rPr>
                <w:webHidden/>
              </w:rPr>
            </w:r>
            <w:r w:rsidR="00E9307C">
              <w:rPr>
                <w:webHidden/>
              </w:rPr>
              <w:fldChar w:fldCharType="separate"/>
            </w:r>
            <w:r w:rsidR="00FE413D">
              <w:rPr>
                <w:webHidden/>
              </w:rPr>
              <w:t>8</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56" w:history="1">
            <w:r w:rsidR="00E9307C" w:rsidRPr="00DB2527">
              <w:rPr>
                <w:rStyle w:val="Hyperlink"/>
              </w:rPr>
              <w:t xml:space="preserve">3.3 </w:t>
            </w:r>
            <w:r w:rsidR="00E9307C">
              <w:rPr>
                <w:rFonts w:asciiTheme="minorHAnsi" w:eastAsiaTheme="minorEastAsia" w:hAnsiTheme="minorHAnsi" w:cstheme="minorBidi"/>
                <w:sz w:val="22"/>
                <w:szCs w:val="22"/>
              </w:rPr>
              <w:tab/>
            </w:r>
            <w:r w:rsidR="00E9307C" w:rsidRPr="00DB2527">
              <w:rPr>
                <w:rStyle w:val="Hyperlink"/>
              </w:rPr>
              <w:t>De attenderende begrippen</w:t>
            </w:r>
            <w:r w:rsidR="00E9307C">
              <w:rPr>
                <w:webHidden/>
              </w:rPr>
              <w:tab/>
            </w:r>
            <w:r w:rsidR="00E9307C">
              <w:rPr>
                <w:webHidden/>
              </w:rPr>
              <w:fldChar w:fldCharType="begin"/>
            </w:r>
            <w:r w:rsidR="00E9307C">
              <w:rPr>
                <w:webHidden/>
              </w:rPr>
              <w:instrText xml:space="preserve"> PAGEREF _Toc337311856 \h </w:instrText>
            </w:r>
            <w:r w:rsidR="00E9307C">
              <w:rPr>
                <w:webHidden/>
              </w:rPr>
            </w:r>
            <w:r w:rsidR="00E9307C">
              <w:rPr>
                <w:webHidden/>
              </w:rPr>
              <w:fldChar w:fldCharType="separate"/>
            </w:r>
            <w:r w:rsidR="00FE413D">
              <w:rPr>
                <w:webHidden/>
              </w:rPr>
              <w:t>9</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57" w:history="1">
            <w:r w:rsidR="00E9307C" w:rsidRPr="00DB2527">
              <w:rPr>
                <w:rStyle w:val="Hyperlink"/>
              </w:rPr>
              <w:t xml:space="preserve">3.4 </w:t>
            </w:r>
            <w:r w:rsidR="00E9307C">
              <w:rPr>
                <w:rFonts w:asciiTheme="minorHAnsi" w:eastAsiaTheme="minorEastAsia" w:hAnsiTheme="minorHAnsi" w:cstheme="minorBidi"/>
                <w:sz w:val="22"/>
                <w:szCs w:val="22"/>
              </w:rPr>
              <w:tab/>
            </w:r>
            <w:r w:rsidR="00E9307C" w:rsidRPr="00DB2527">
              <w:rPr>
                <w:rStyle w:val="Hyperlink"/>
              </w:rPr>
              <w:t>Onderzoek binnen de gehandicapten zorg</w:t>
            </w:r>
            <w:r w:rsidR="00E9307C">
              <w:rPr>
                <w:webHidden/>
              </w:rPr>
              <w:tab/>
            </w:r>
            <w:r w:rsidR="00E9307C">
              <w:rPr>
                <w:webHidden/>
              </w:rPr>
              <w:fldChar w:fldCharType="begin"/>
            </w:r>
            <w:r w:rsidR="00E9307C">
              <w:rPr>
                <w:webHidden/>
              </w:rPr>
              <w:instrText xml:space="preserve"> PAGEREF _Toc337311857 \h </w:instrText>
            </w:r>
            <w:r w:rsidR="00E9307C">
              <w:rPr>
                <w:webHidden/>
              </w:rPr>
            </w:r>
            <w:r w:rsidR="00E9307C">
              <w:rPr>
                <w:webHidden/>
              </w:rPr>
              <w:fldChar w:fldCharType="separate"/>
            </w:r>
            <w:r w:rsidR="00FE413D">
              <w:rPr>
                <w:webHidden/>
              </w:rPr>
              <w:t>9</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58" w:history="1">
            <w:r w:rsidR="00E9307C" w:rsidRPr="00DB2527">
              <w:rPr>
                <w:rStyle w:val="Hyperlink"/>
              </w:rPr>
              <w:t xml:space="preserve">3.5 </w:t>
            </w:r>
            <w:r w:rsidR="00E9307C">
              <w:rPr>
                <w:rFonts w:asciiTheme="minorHAnsi" w:eastAsiaTheme="minorEastAsia" w:hAnsiTheme="minorHAnsi" w:cstheme="minorBidi"/>
                <w:sz w:val="22"/>
                <w:szCs w:val="22"/>
              </w:rPr>
              <w:tab/>
            </w:r>
            <w:r w:rsidR="00E9307C" w:rsidRPr="00DB2527">
              <w:rPr>
                <w:rStyle w:val="Hyperlink"/>
              </w:rPr>
              <w:t>Onderzoeksproces</w:t>
            </w:r>
            <w:r w:rsidR="00E9307C">
              <w:rPr>
                <w:webHidden/>
              </w:rPr>
              <w:tab/>
            </w:r>
            <w:r w:rsidR="00E9307C">
              <w:rPr>
                <w:webHidden/>
              </w:rPr>
              <w:fldChar w:fldCharType="begin"/>
            </w:r>
            <w:r w:rsidR="00E9307C">
              <w:rPr>
                <w:webHidden/>
              </w:rPr>
              <w:instrText xml:space="preserve"> PAGEREF _Toc337311858 \h </w:instrText>
            </w:r>
            <w:r w:rsidR="00E9307C">
              <w:rPr>
                <w:webHidden/>
              </w:rPr>
            </w:r>
            <w:r w:rsidR="00E9307C">
              <w:rPr>
                <w:webHidden/>
              </w:rPr>
              <w:fldChar w:fldCharType="separate"/>
            </w:r>
            <w:r w:rsidR="00FE413D">
              <w:rPr>
                <w:webHidden/>
              </w:rPr>
              <w:t>9</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59" w:history="1">
            <w:r w:rsidR="00E9307C" w:rsidRPr="00DB2527">
              <w:rPr>
                <w:rStyle w:val="Hyperlink"/>
              </w:rPr>
              <w:t xml:space="preserve">3.6 </w:t>
            </w:r>
            <w:r w:rsidR="00E9307C">
              <w:rPr>
                <w:rFonts w:asciiTheme="minorHAnsi" w:eastAsiaTheme="minorEastAsia" w:hAnsiTheme="minorHAnsi" w:cstheme="minorBidi"/>
                <w:sz w:val="22"/>
                <w:szCs w:val="22"/>
              </w:rPr>
              <w:tab/>
            </w:r>
            <w:r w:rsidR="00E9307C" w:rsidRPr="00DB2527">
              <w:rPr>
                <w:rStyle w:val="Hyperlink"/>
              </w:rPr>
              <w:t>Aansluiting bij de VG zorg</w:t>
            </w:r>
            <w:r w:rsidR="00E9307C">
              <w:rPr>
                <w:webHidden/>
              </w:rPr>
              <w:tab/>
            </w:r>
            <w:r w:rsidR="00E9307C">
              <w:rPr>
                <w:webHidden/>
              </w:rPr>
              <w:fldChar w:fldCharType="begin"/>
            </w:r>
            <w:r w:rsidR="00E9307C">
              <w:rPr>
                <w:webHidden/>
              </w:rPr>
              <w:instrText xml:space="preserve"> PAGEREF _Toc337311859 \h </w:instrText>
            </w:r>
            <w:r w:rsidR="00E9307C">
              <w:rPr>
                <w:webHidden/>
              </w:rPr>
            </w:r>
            <w:r w:rsidR="00E9307C">
              <w:rPr>
                <w:webHidden/>
              </w:rPr>
              <w:fldChar w:fldCharType="separate"/>
            </w:r>
            <w:r w:rsidR="00FE413D">
              <w:rPr>
                <w:webHidden/>
              </w:rPr>
              <w:t>10</w:t>
            </w:r>
            <w:r w:rsidR="00E9307C">
              <w:rPr>
                <w:webHidden/>
              </w:rPr>
              <w:fldChar w:fldCharType="end"/>
            </w:r>
          </w:hyperlink>
        </w:p>
        <w:p w:rsidR="00E9307C" w:rsidRDefault="00B92F1C">
          <w:pPr>
            <w:pStyle w:val="Inhopg1"/>
            <w:tabs>
              <w:tab w:val="left" w:pos="660"/>
              <w:tab w:val="right" w:leader="dot" w:pos="9062"/>
            </w:tabs>
            <w:rPr>
              <w:rFonts w:asciiTheme="minorHAnsi" w:eastAsiaTheme="minorEastAsia" w:hAnsiTheme="minorHAnsi" w:cstheme="minorBidi"/>
              <w:noProof/>
              <w:sz w:val="22"/>
              <w:szCs w:val="22"/>
            </w:rPr>
          </w:pPr>
          <w:hyperlink w:anchor="_Toc337311860" w:history="1">
            <w:r w:rsidR="00E9307C" w:rsidRPr="00DB2527">
              <w:rPr>
                <w:rStyle w:val="Hyperlink"/>
                <w:noProof/>
              </w:rPr>
              <w:t xml:space="preserve">4 </w:t>
            </w:r>
            <w:r w:rsidR="00E9307C">
              <w:rPr>
                <w:rFonts w:asciiTheme="minorHAnsi" w:eastAsiaTheme="minorEastAsia" w:hAnsiTheme="minorHAnsi" w:cstheme="minorBidi"/>
                <w:noProof/>
                <w:sz w:val="22"/>
                <w:szCs w:val="22"/>
              </w:rPr>
              <w:tab/>
            </w:r>
            <w:r w:rsidR="00E9307C" w:rsidRPr="00DB2527">
              <w:rPr>
                <w:rStyle w:val="Hyperlink"/>
                <w:noProof/>
              </w:rPr>
              <w:t>De onderzoeksvragen</w:t>
            </w:r>
            <w:r w:rsidR="00E9307C">
              <w:rPr>
                <w:noProof/>
                <w:webHidden/>
              </w:rPr>
              <w:tab/>
            </w:r>
            <w:r w:rsidR="00E9307C">
              <w:rPr>
                <w:noProof/>
                <w:webHidden/>
              </w:rPr>
              <w:fldChar w:fldCharType="begin"/>
            </w:r>
            <w:r w:rsidR="00E9307C">
              <w:rPr>
                <w:noProof/>
                <w:webHidden/>
              </w:rPr>
              <w:instrText xml:space="preserve"> PAGEREF _Toc337311860 \h </w:instrText>
            </w:r>
            <w:r w:rsidR="00E9307C">
              <w:rPr>
                <w:noProof/>
                <w:webHidden/>
              </w:rPr>
            </w:r>
            <w:r w:rsidR="00E9307C">
              <w:rPr>
                <w:noProof/>
                <w:webHidden/>
              </w:rPr>
              <w:fldChar w:fldCharType="separate"/>
            </w:r>
            <w:r w:rsidR="00FE413D">
              <w:rPr>
                <w:noProof/>
                <w:webHidden/>
              </w:rPr>
              <w:t>12</w:t>
            </w:r>
            <w:r w:rsidR="00E9307C">
              <w:rPr>
                <w:noProof/>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61" w:history="1">
            <w:r w:rsidR="00E9307C" w:rsidRPr="00DB2527">
              <w:rPr>
                <w:rStyle w:val="Hyperlink"/>
              </w:rPr>
              <w:t>4.1</w:t>
            </w:r>
            <w:r w:rsidR="00E9307C">
              <w:rPr>
                <w:rFonts w:asciiTheme="minorHAnsi" w:eastAsiaTheme="minorEastAsia" w:hAnsiTheme="minorHAnsi" w:cstheme="minorBidi"/>
                <w:sz w:val="22"/>
                <w:szCs w:val="22"/>
              </w:rPr>
              <w:tab/>
            </w:r>
            <w:r w:rsidR="00E9307C" w:rsidRPr="00DB2527">
              <w:rPr>
                <w:rStyle w:val="Hyperlink"/>
              </w:rPr>
              <w:t>De zoektocht</w:t>
            </w:r>
            <w:r w:rsidR="00E9307C">
              <w:rPr>
                <w:webHidden/>
              </w:rPr>
              <w:tab/>
            </w:r>
            <w:r w:rsidR="00E9307C">
              <w:rPr>
                <w:webHidden/>
              </w:rPr>
              <w:fldChar w:fldCharType="begin"/>
            </w:r>
            <w:r w:rsidR="00E9307C">
              <w:rPr>
                <w:webHidden/>
              </w:rPr>
              <w:instrText xml:space="preserve"> PAGEREF _Toc337311861 \h </w:instrText>
            </w:r>
            <w:r w:rsidR="00E9307C">
              <w:rPr>
                <w:webHidden/>
              </w:rPr>
            </w:r>
            <w:r w:rsidR="00E9307C">
              <w:rPr>
                <w:webHidden/>
              </w:rPr>
              <w:fldChar w:fldCharType="separate"/>
            </w:r>
            <w:r w:rsidR="00FE413D">
              <w:rPr>
                <w:webHidden/>
              </w:rPr>
              <w:t>12</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62" w:history="1">
            <w:r w:rsidR="00E9307C" w:rsidRPr="00DB2527">
              <w:rPr>
                <w:rStyle w:val="Hyperlink"/>
              </w:rPr>
              <w:t xml:space="preserve">4.2 </w:t>
            </w:r>
            <w:r w:rsidR="00E9307C">
              <w:rPr>
                <w:rFonts w:asciiTheme="minorHAnsi" w:eastAsiaTheme="minorEastAsia" w:hAnsiTheme="minorHAnsi" w:cstheme="minorBidi"/>
                <w:sz w:val="22"/>
                <w:szCs w:val="22"/>
              </w:rPr>
              <w:tab/>
            </w:r>
            <w:r w:rsidR="00E9307C" w:rsidRPr="00DB2527">
              <w:rPr>
                <w:rStyle w:val="Hyperlink"/>
              </w:rPr>
              <w:t>De hoofdvragen</w:t>
            </w:r>
            <w:r w:rsidR="00E9307C">
              <w:rPr>
                <w:webHidden/>
              </w:rPr>
              <w:tab/>
            </w:r>
            <w:r w:rsidR="00E9307C">
              <w:rPr>
                <w:webHidden/>
              </w:rPr>
              <w:fldChar w:fldCharType="begin"/>
            </w:r>
            <w:r w:rsidR="00E9307C">
              <w:rPr>
                <w:webHidden/>
              </w:rPr>
              <w:instrText xml:space="preserve"> PAGEREF _Toc337311862 \h </w:instrText>
            </w:r>
            <w:r w:rsidR="00E9307C">
              <w:rPr>
                <w:webHidden/>
              </w:rPr>
            </w:r>
            <w:r w:rsidR="00E9307C">
              <w:rPr>
                <w:webHidden/>
              </w:rPr>
              <w:fldChar w:fldCharType="separate"/>
            </w:r>
            <w:r w:rsidR="00FE413D">
              <w:rPr>
                <w:webHidden/>
              </w:rPr>
              <w:t>12</w:t>
            </w:r>
            <w:r w:rsidR="00E9307C">
              <w:rPr>
                <w:webHidden/>
              </w:rPr>
              <w:fldChar w:fldCharType="end"/>
            </w:r>
          </w:hyperlink>
        </w:p>
        <w:p w:rsidR="00E9307C" w:rsidRDefault="00B92F1C">
          <w:pPr>
            <w:pStyle w:val="Inhopg1"/>
            <w:tabs>
              <w:tab w:val="left" w:pos="660"/>
              <w:tab w:val="right" w:leader="dot" w:pos="9062"/>
            </w:tabs>
            <w:rPr>
              <w:rFonts w:asciiTheme="minorHAnsi" w:eastAsiaTheme="minorEastAsia" w:hAnsiTheme="minorHAnsi" w:cstheme="minorBidi"/>
              <w:noProof/>
              <w:sz w:val="22"/>
              <w:szCs w:val="22"/>
            </w:rPr>
          </w:pPr>
          <w:hyperlink w:anchor="_Toc337311863" w:history="1">
            <w:r w:rsidR="00E9307C" w:rsidRPr="00DB2527">
              <w:rPr>
                <w:rStyle w:val="Hyperlink"/>
                <w:noProof/>
              </w:rPr>
              <w:t xml:space="preserve">5 </w:t>
            </w:r>
            <w:r w:rsidR="00E9307C">
              <w:rPr>
                <w:rFonts w:asciiTheme="minorHAnsi" w:eastAsiaTheme="minorEastAsia" w:hAnsiTheme="minorHAnsi" w:cstheme="minorBidi"/>
                <w:noProof/>
                <w:sz w:val="22"/>
                <w:szCs w:val="22"/>
              </w:rPr>
              <w:tab/>
            </w:r>
            <w:r w:rsidR="00E9307C" w:rsidRPr="00DB2527">
              <w:rPr>
                <w:rStyle w:val="Hyperlink"/>
                <w:noProof/>
              </w:rPr>
              <w:t>De deelvragen</w:t>
            </w:r>
            <w:r w:rsidR="00E9307C">
              <w:rPr>
                <w:noProof/>
                <w:webHidden/>
              </w:rPr>
              <w:tab/>
            </w:r>
            <w:r w:rsidR="00E9307C">
              <w:rPr>
                <w:noProof/>
                <w:webHidden/>
              </w:rPr>
              <w:fldChar w:fldCharType="begin"/>
            </w:r>
            <w:r w:rsidR="00E9307C">
              <w:rPr>
                <w:noProof/>
                <w:webHidden/>
              </w:rPr>
              <w:instrText xml:space="preserve"> PAGEREF _Toc337311863 \h </w:instrText>
            </w:r>
            <w:r w:rsidR="00E9307C">
              <w:rPr>
                <w:noProof/>
                <w:webHidden/>
              </w:rPr>
            </w:r>
            <w:r w:rsidR="00E9307C">
              <w:rPr>
                <w:noProof/>
                <w:webHidden/>
              </w:rPr>
              <w:fldChar w:fldCharType="separate"/>
            </w:r>
            <w:r w:rsidR="00FE413D">
              <w:rPr>
                <w:noProof/>
                <w:webHidden/>
              </w:rPr>
              <w:t>13</w:t>
            </w:r>
            <w:r w:rsidR="00E9307C">
              <w:rPr>
                <w:noProof/>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64" w:history="1">
            <w:r w:rsidR="00E9307C" w:rsidRPr="00DB2527">
              <w:rPr>
                <w:rStyle w:val="Hyperlink"/>
              </w:rPr>
              <w:t>5.1</w:t>
            </w:r>
            <w:r w:rsidR="00E9307C">
              <w:rPr>
                <w:rFonts w:asciiTheme="minorHAnsi" w:eastAsiaTheme="minorEastAsia" w:hAnsiTheme="minorHAnsi" w:cstheme="minorBidi"/>
                <w:sz w:val="22"/>
                <w:szCs w:val="22"/>
              </w:rPr>
              <w:tab/>
            </w:r>
            <w:r w:rsidR="00E9307C" w:rsidRPr="00DB2527">
              <w:rPr>
                <w:rStyle w:val="Hyperlink"/>
              </w:rPr>
              <w:t>Het voorwerk</w:t>
            </w:r>
            <w:r w:rsidR="00E9307C">
              <w:rPr>
                <w:webHidden/>
              </w:rPr>
              <w:tab/>
            </w:r>
            <w:r w:rsidR="00E9307C">
              <w:rPr>
                <w:webHidden/>
              </w:rPr>
              <w:fldChar w:fldCharType="begin"/>
            </w:r>
            <w:r w:rsidR="00E9307C">
              <w:rPr>
                <w:webHidden/>
              </w:rPr>
              <w:instrText xml:space="preserve"> PAGEREF _Toc337311864 \h </w:instrText>
            </w:r>
            <w:r w:rsidR="00E9307C">
              <w:rPr>
                <w:webHidden/>
              </w:rPr>
            </w:r>
            <w:r w:rsidR="00E9307C">
              <w:rPr>
                <w:webHidden/>
              </w:rPr>
              <w:fldChar w:fldCharType="separate"/>
            </w:r>
            <w:r w:rsidR="00FE413D">
              <w:rPr>
                <w:webHidden/>
              </w:rPr>
              <w:t>13</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65" w:history="1">
            <w:r w:rsidR="00E9307C" w:rsidRPr="00DB2527">
              <w:rPr>
                <w:rStyle w:val="Hyperlink"/>
              </w:rPr>
              <w:t>5.2</w:t>
            </w:r>
            <w:r w:rsidR="00E9307C">
              <w:rPr>
                <w:rFonts w:asciiTheme="minorHAnsi" w:eastAsiaTheme="minorEastAsia" w:hAnsiTheme="minorHAnsi" w:cstheme="minorBidi"/>
                <w:sz w:val="22"/>
                <w:szCs w:val="22"/>
              </w:rPr>
              <w:tab/>
            </w:r>
            <w:r w:rsidR="00E9307C" w:rsidRPr="00DB2527">
              <w:rPr>
                <w:rStyle w:val="Hyperlink"/>
              </w:rPr>
              <w:t>De  deelvragen voor Hoofdvraag I</w:t>
            </w:r>
            <w:r w:rsidR="00E9307C">
              <w:rPr>
                <w:webHidden/>
              </w:rPr>
              <w:tab/>
            </w:r>
            <w:r w:rsidR="00E9307C">
              <w:rPr>
                <w:webHidden/>
              </w:rPr>
              <w:fldChar w:fldCharType="begin"/>
            </w:r>
            <w:r w:rsidR="00E9307C">
              <w:rPr>
                <w:webHidden/>
              </w:rPr>
              <w:instrText xml:space="preserve"> PAGEREF _Toc337311865 \h </w:instrText>
            </w:r>
            <w:r w:rsidR="00E9307C">
              <w:rPr>
                <w:webHidden/>
              </w:rPr>
            </w:r>
            <w:r w:rsidR="00E9307C">
              <w:rPr>
                <w:webHidden/>
              </w:rPr>
              <w:fldChar w:fldCharType="separate"/>
            </w:r>
            <w:r w:rsidR="00FE413D">
              <w:rPr>
                <w:webHidden/>
              </w:rPr>
              <w:t>13</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66" w:history="1">
            <w:r w:rsidR="00E9307C" w:rsidRPr="00DB2527">
              <w:rPr>
                <w:rStyle w:val="Hyperlink"/>
              </w:rPr>
              <w:t>5.3</w:t>
            </w:r>
            <w:r w:rsidR="00E9307C">
              <w:rPr>
                <w:rFonts w:asciiTheme="minorHAnsi" w:eastAsiaTheme="minorEastAsia" w:hAnsiTheme="minorHAnsi" w:cstheme="minorBidi"/>
                <w:sz w:val="22"/>
                <w:szCs w:val="22"/>
              </w:rPr>
              <w:tab/>
            </w:r>
            <w:r w:rsidR="00E9307C" w:rsidRPr="00DB2527">
              <w:rPr>
                <w:rStyle w:val="Hyperlink"/>
              </w:rPr>
              <w:t>De deelvragen voor Hoofdvraag II</w:t>
            </w:r>
            <w:r w:rsidR="00E9307C">
              <w:rPr>
                <w:webHidden/>
              </w:rPr>
              <w:tab/>
            </w:r>
            <w:r w:rsidR="00E9307C">
              <w:rPr>
                <w:webHidden/>
              </w:rPr>
              <w:fldChar w:fldCharType="begin"/>
            </w:r>
            <w:r w:rsidR="00E9307C">
              <w:rPr>
                <w:webHidden/>
              </w:rPr>
              <w:instrText xml:space="preserve"> PAGEREF _Toc337311866 \h </w:instrText>
            </w:r>
            <w:r w:rsidR="00E9307C">
              <w:rPr>
                <w:webHidden/>
              </w:rPr>
            </w:r>
            <w:r w:rsidR="00E9307C">
              <w:rPr>
                <w:webHidden/>
              </w:rPr>
              <w:fldChar w:fldCharType="separate"/>
            </w:r>
            <w:r w:rsidR="00FE413D">
              <w:rPr>
                <w:webHidden/>
              </w:rPr>
              <w:t>13</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67" w:history="1">
            <w:r w:rsidR="00E9307C" w:rsidRPr="00DB2527">
              <w:rPr>
                <w:rStyle w:val="Hyperlink"/>
              </w:rPr>
              <w:t>5.4</w:t>
            </w:r>
            <w:r w:rsidR="00E9307C">
              <w:rPr>
                <w:rFonts w:asciiTheme="minorHAnsi" w:eastAsiaTheme="minorEastAsia" w:hAnsiTheme="minorHAnsi" w:cstheme="minorBidi"/>
                <w:sz w:val="22"/>
                <w:szCs w:val="22"/>
              </w:rPr>
              <w:tab/>
            </w:r>
            <w:r w:rsidR="00E9307C" w:rsidRPr="00DB2527">
              <w:rPr>
                <w:rStyle w:val="Hyperlink"/>
              </w:rPr>
              <w:t>De deelvragen voor hoofdvraag III</w:t>
            </w:r>
            <w:r w:rsidR="00E9307C">
              <w:rPr>
                <w:webHidden/>
              </w:rPr>
              <w:tab/>
            </w:r>
            <w:r w:rsidR="00E9307C">
              <w:rPr>
                <w:webHidden/>
              </w:rPr>
              <w:fldChar w:fldCharType="begin"/>
            </w:r>
            <w:r w:rsidR="00E9307C">
              <w:rPr>
                <w:webHidden/>
              </w:rPr>
              <w:instrText xml:space="preserve"> PAGEREF _Toc337311867 \h </w:instrText>
            </w:r>
            <w:r w:rsidR="00E9307C">
              <w:rPr>
                <w:webHidden/>
              </w:rPr>
            </w:r>
            <w:r w:rsidR="00E9307C">
              <w:rPr>
                <w:webHidden/>
              </w:rPr>
              <w:fldChar w:fldCharType="separate"/>
            </w:r>
            <w:r w:rsidR="00FE413D">
              <w:rPr>
                <w:webHidden/>
              </w:rPr>
              <w:t>13</w:t>
            </w:r>
            <w:r w:rsidR="00E9307C">
              <w:rPr>
                <w:webHidden/>
              </w:rPr>
              <w:fldChar w:fldCharType="end"/>
            </w:r>
          </w:hyperlink>
        </w:p>
        <w:p w:rsidR="00E9307C" w:rsidRDefault="00B92F1C">
          <w:pPr>
            <w:pStyle w:val="Inhopg1"/>
            <w:tabs>
              <w:tab w:val="left" w:pos="440"/>
              <w:tab w:val="right" w:leader="dot" w:pos="9062"/>
            </w:tabs>
            <w:rPr>
              <w:rFonts w:asciiTheme="minorHAnsi" w:eastAsiaTheme="minorEastAsia" w:hAnsiTheme="minorHAnsi" w:cstheme="minorBidi"/>
              <w:noProof/>
              <w:sz w:val="22"/>
              <w:szCs w:val="22"/>
            </w:rPr>
          </w:pPr>
          <w:hyperlink w:anchor="_Toc337311868" w:history="1">
            <w:r w:rsidR="00E9307C" w:rsidRPr="00DB2527">
              <w:rPr>
                <w:rStyle w:val="Hyperlink"/>
                <w:noProof/>
              </w:rPr>
              <w:t>6</w:t>
            </w:r>
            <w:r w:rsidR="00E9307C">
              <w:rPr>
                <w:rFonts w:asciiTheme="minorHAnsi" w:eastAsiaTheme="minorEastAsia" w:hAnsiTheme="minorHAnsi" w:cstheme="minorBidi"/>
                <w:noProof/>
                <w:sz w:val="22"/>
                <w:szCs w:val="22"/>
              </w:rPr>
              <w:tab/>
            </w:r>
            <w:r w:rsidR="00E9307C" w:rsidRPr="00DB2527">
              <w:rPr>
                <w:rStyle w:val="Hyperlink"/>
                <w:noProof/>
              </w:rPr>
              <w:t>De methode van data verzameling en analyse</w:t>
            </w:r>
            <w:r w:rsidR="00E9307C">
              <w:rPr>
                <w:noProof/>
                <w:webHidden/>
              </w:rPr>
              <w:tab/>
            </w:r>
            <w:r w:rsidR="00E9307C">
              <w:rPr>
                <w:noProof/>
                <w:webHidden/>
              </w:rPr>
              <w:fldChar w:fldCharType="begin"/>
            </w:r>
            <w:r w:rsidR="00E9307C">
              <w:rPr>
                <w:noProof/>
                <w:webHidden/>
              </w:rPr>
              <w:instrText xml:space="preserve"> PAGEREF _Toc337311868 \h </w:instrText>
            </w:r>
            <w:r w:rsidR="00E9307C">
              <w:rPr>
                <w:noProof/>
                <w:webHidden/>
              </w:rPr>
            </w:r>
            <w:r w:rsidR="00E9307C">
              <w:rPr>
                <w:noProof/>
                <w:webHidden/>
              </w:rPr>
              <w:fldChar w:fldCharType="separate"/>
            </w:r>
            <w:r w:rsidR="00FE413D">
              <w:rPr>
                <w:noProof/>
                <w:webHidden/>
              </w:rPr>
              <w:t>14</w:t>
            </w:r>
            <w:r w:rsidR="00E9307C">
              <w:rPr>
                <w:noProof/>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69" w:history="1">
            <w:r w:rsidR="00E9307C" w:rsidRPr="00DB2527">
              <w:rPr>
                <w:rStyle w:val="Hyperlink"/>
              </w:rPr>
              <w:t>6.1</w:t>
            </w:r>
            <w:r w:rsidR="00E9307C">
              <w:rPr>
                <w:rFonts w:asciiTheme="minorHAnsi" w:eastAsiaTheme="minorEastAsia" w:hAnsiTheme="minorHAnsi" w:cstheme="minorBidi"/>
                <w:sz w:val="22"/>
                <w:szCs w:val="22"/>
              </w:rPr>
              <w:tab/>
            </w:r>
            <w:r w:rsidR="00E9307C" w:rsidRPr="00DB2527">
              <w:rPr>
                <w:rStyle w:val="Hyperlink"/>
              </w:rPr>
              <w:t>In het verkennend onderzoek</w:t>
            </w:r>
            <w:r w:rsidR="00E9307C">
              <w:rPr>
                <w:webHidden/>
              </w:rPr>
              <w:tab/>
            </w:r>
            <w:r w:rsidR="00E9307C">
              <w:rPr>
                <w:webHidden/>
              </w:rPr>
              <w:fldChar w:fldCharType="begin"/>
            </w:r>
            <w:r w:rsidR="00E9307C">
              <w:rPr>
                <w:webHidden/>
              </w:rPr>
              <w:instrText xml:space="preserve"> PAGEREF _Toc337311869 \h </w:instrText>
            </w:r>
            <w:r w:rsidR="00E9307C">
              <w:rPr>
                <w:webHidden/>
              </w:rPr>
            </w:r>
            <w:r w:rsidR="00E9307C">
              <w:rPr>
                <w:webHidden/>
              </w:rPr>
              <w:fldChar w:fldCharType="separate"/>
            </w:r>
            <w:r w:rsidR="00FE413D">
              <w:rPr>
                <w:webHidden/>
              </w:rPr>
              <w:t>14</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70" w:history="1">
            <w:r w:rsidR="00E9307C" w:rsidRPr="00DB2527">
              <w:rPr>
                <w:rStyle w:val="Hyperlink"/>
              </w:rPr>
              <w:t>6.2</w:t>
            </w:r>
            <w:r w:rsidR="00E9307C">
              <w:rPr>
                <w:rFonts w:asciiTheme="minorHAnsi" w:eastAsiaTheme="minorEastAsia" w:hAnsiTheme="minorHAnsi" w:cstheme="minorBidi"/>
                <w:sz w:val="22"/>
                <w:szCs w:val="22"/>
              </w:rPr>
              <w:tab/>
            </w:r>
            <w:r w:rsidR="00E9307C" w:rsidRPr="00DB2527">
              <w:rPr>
                <w:rStyle w:val="Hyperlink"/>
              </w:rPr>
              <w:t>In het vooronderzoek</w:t>
            </w:r>
            <w:r w:rsidR="00E9307C">
              <w:rPr>
                <w:webHidden/>
              </w:rPr>
              <w:tab/>
            </w:r>
            <w:r w:rsidR="00E9307C">
              <w:rPr>
                <w:webHidden/>
              </w:rPr>
              <w:fldChar w:fldCharType="begin"/>
            </w:r>
            <w:r w:rsidR="00E9307C">
              <w:rPr>
                <w:webHidden/>
              </w:rPr>
              <w:instrText xml:space="preserve"> PAGEREF _Toc337311870 \h </w:instrText>
            </w:r>
            <w:r w:rsidR="00E9307C">
              <w:rPr>
                <w:webHidden/>
              </w:rPr>
            </w:r>
            <w:r w:rsidR="00E9307C">
              <w:rPr>
                <w:webHidden/>
              </w:rPr>
              <w:fldChar w:fldCharType="separate"/>
            </w:r>
            <w:r w:rsidR="00FE413D">
              <w:rPr>
                <w:webHidden/>
              </w:rPr>
              <w:t>14</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71" w:history="1">
            <w:r w:rsidR="00E9307C" w:rsidRPr="00DB2527">
              <w:rPr>
                <w:rStyle w:val="Hyperlink"/>
              </w:rPr>
              <w:t>6.3</w:t>
            </w:r>
            <w:r w:rsidR="00E9307C">
              <w:rPr>
                <w:rFonts w:asciiTheme="minorHAnsi" w:eastAsiaTheme="minorEastAsia" w:hAnsiTheme="minorHAnsi" w:cstheme="minorBidi"/>
                <w:sz w:val="22"/>
                <w:szCs w:val="22"/>
              </w:rPr>
              <w:tab/>
            </w:r>
            <w:r w:rsidR="00E9307C" w:rsidRPr="00DB2527">
              <w:rPr>
                <w:rStyle w:val="Hyperlink"/>
              </w:rPr>
              <w:t>Het ‘zoeklicht’ voor het onderzoek</w:t>
            </w:r>
            <w:r w:rsidR="00E9307C">
              <w:rPr>
                <w:webHidden/>
              </w:rPr>
              <w:tab/>
            </w:r>
            <w:r w:rsidR="00E9307C">
              <w:rPr>
                <w:webHidden/>
              </w:rPr>
              <w:fldChar w:fldCharType="begin"/>
            </w:r>
            <w:r w:rsidR="00E9307C">
              <w:rPr>
                <w:webHidden/>
              </w:rPr>
              <w:instrText xml:space="preserve"> PAGEREF _Toc337311871 \h </w:instrText>
            </w:r>
            <w:r w:rsidR="00E9307C">
              <w:rPr>
                <w:webHidden/>
              </w:rPr>
            </w:r>
            <w:r w:rsidR="00E9307C">
              <w:rPr>
                <w:webHidden/>
              </w:rPr>
              <w:fldChar w:fldCharType="separate"/>
            </w:r>
            <w:r w:rsidR="00FE413D">
              <w:rPr>
                <w:webHidden/>
              </w:rPr>
              <w:t>14</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72" w:history="1">
            <w:r w:rsidR="00E9307C" w:rsidRPr="00DB2527">
              <w:rPr>
                <w:rStyle w:val="Hyperlink"/>
              </w:rPr>
              <w:t>6.4</w:t>
            </w:r>
            <w:r w:rsidR="00E9307C">
              <w:rPr>
                <w:rFonts w:asciiTheme="minorHAnsi" w:eastAsiaTheme="minorEastAsia" w:hAnsiTheme="minorHAnsi" w:cstheme="minorBidi"/>
                <w:sz w:val="22"/>
                <w:szCs w:val="22"/>
              </w:rPr>
              <w:tab/>
            </w:r>
            <w:r w:rsidR="00E9307C" w:rsidRPr="00DB2527">
              <w:rPr>
                <w:rStyle w:val="Hyperlink"/>
              </w:rPr>
              <w:t>Het cyclische proces</w:t>
            </w:r>
            <w:r w:rsidR="00E9307C">
              <w:rPr>
                <w:webHidden/>
              </w:rPr>
              <w:tab/>
            </w:r>
            <w:r w:rsidR="00E9307C">
              <w:rPr>
                <w:webHidden/>
              </w:rPr>
              <w:fldChar w:fldCharType="begin"/>
            </w:r>
            <w:r w:rsidR="00E9307C">
              <w:rPr>
                <w:webHidden/>
              </w:rPr>
              <w:instrText xml:space="preserve"> PAGEREF _Toc337311872 \h </w:instrText>
            </w:r>
            <w:r w:rsidR="00E9307C">
              <w:rPr>
                <w:webHidden/>
              </w:rPr>
            </w:r>
            <w:r w:rsidR="00E9307C">
              <w:rPr>
                <w:webHidden/>
              </w:rPr>
              <w:fldChar w:fldCharType="separate"/>
            </w:r>
            <w:r w:rsidR="00FE413D">
              <w:rPr>
                <w:webHidden/>
              </w:rPr>
              <w:t>15</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73" w:history="1">
            <w:r w:rsidR="00E9307C" w:rsidRPr="00DB2527">
              <w:rPr>
                <w:rStyle w:val="Hyperlink"/>
              </w:rPr>
              <w:t>6.5</w:t>
            </w:r>
            <w:r w:rsidR="00E9307C">
              <w:rPr>
                <w:rFonts w:asciiTheme="minorHAnsi" w:eastAsiaTheme="minorEastAsia" w:hAnsiTheme="minorHAnsi" w:cstheme="minorBidi"/>
                <w:sz w:val="22"/>
                <w:szCs w:val="22"/>
              </w:rPr>
              <w:tab/>
            </w:r>
            <w:r w:rsidR="00E9307C" w:rsidRPr="00DB2527">
              <w:rPr>
                <w:rStyle w:val="Hyperlink"/>
              </w:rPr>
              <w:t>Het context onderzoek</w:t>
            </w:r>
            <w:r w:rsidR="00E9307C">
              <w:rPr>
                <w:webHidden/>
              </w:rPr>
              <w:tab/>
            </w:r>
            <w:r w:rsidR="00E9307C">
              <w:rPr>
                <w:webHidden/>
              </w:rPr>
              <w:fldChar w:fldCharType="begin"/>
            </w:r>
            <w:r w:rsidR="00E9307C">
              <w:rPr>
                <w:webHidden/>
              </w:rPr>
              <w:instrText xml:space="preserve"> PAGEREF _Toc337311873 \h </w:instrText>
            </w:r>
            <w:r w:rsidR="00E9307C">
              <w:rPr>
                <w:webHidden/>
              </w:rPr>
            </w:r>
            <w:r w:rsidR="00E9307C">
              <w:rPr>
                <w:webHidden/>
              </w:rPr>
              <w:fldChar w:fldCharType="separate"/>
            </w:r>
            <w:r w:rsidR="00FE413D">
              <w:rPr>
                <w:webHidden/>
              </w:rPr>
              <w:t>16</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74" w:history="1">
            <w:r w:rsidR="00E9307C" w:rsidRPr="00DB2527">
              <w:rPr>
                <w:rStyle w:val="Hyperlink"/>
              </w:rPr>
              <w:t>6.6</w:t>
            </w:r>
            <w:r w:rsidR="00E9307C">
              <w:rPr>
                <w:rFonts w:asciiTheme="minorHAnsi" w:eastAsiaTheme="minorEastAsia" w:hAnsiTheme="minorHAnsi" w:cstheme="minorBidi"/>
                <w:sz w:val="22"/>
                <w:szCs w:val="22"/>
              </w:rPr>
              <w:tab/>
            </w:r>
            <w:r w:rsidR="00E9307C" w:rsidRPr="00DB2527">
              <w:rPr>
                <w:rStyle w:val="Hyperlink"/>
              </w:rPr>
              <w:t>De data-verzameling</w:t>
            </w:r>
            <w:r w:rsidR="00E9307C">
              <w:rPr>
                <w:webHidden/>
              </w:rPr>
              <w:tab/>
            </w:r>
            <w:r w:rsidR="00E9307C">
              <w:rPr>
                <w:webHidden/>
              </w:rPr>
              <w:fldChar w:fldCharType="begin"/>
            </w:r>
            <w:r w:rsidR="00E9307C">
              <w:rPr>
                <w:webHidden/>
              </w:rPr>
              <w:instrText xml:space="preserve"> PAGEREF _Toc337311874 \h </w:instrText>
            </w:r>
            <w:r w:rsidR="00E9307C">
              <w:rPr>
                <w:webHidden/>
              </w:rPr>
            </w:r>
            <w:r w:rsidR="00E9307C">
              <w:rPr>
                <w:webHidden/>
              </w:rPr>
              <w:fldChar w:fldCharType="separate"/>
            </w:r>
            <w:r w:rsidR="00FE413D">
              <w:rPr>
                <w:webHidden/>
              </w:rPr>
              <w:t>16</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75" w:history="1">
            <w:r w:rsidR="00E9307C" w:rsidRPr="00DB2527">
              <w:rPr>
                <w:rStyle w:val="Hyperlink"/>
              </w:rPr>
              <w:t>6.7</w:t>
            </w:r>
            <w:r w:rsidR="00E9307C">
              <w:rPr>
                <w:rFonts w:asciiTheme="minorHAnsi" w:eastAsiaTheme="minorEastAsia" w:hAnsiTheme="minorHAnsi" w:cstheme="minorBidi"/>
                <w:sz w:val="22"/>
                <w:szCs w:val="22"/>
              </w:rPr>
              <w:tab/>
            </w:r>
            <w:r w:rsidR="00E9307C" w:rsidRPr="00DB2527">
              <w:rPr>
                <w:rStyle w:val="Hyperlink"/>
              </w:rPr>
              <w:t>Werkbaarheidstoets</w:t>
            </w:r>
            <w:r w:rsidR="00E9307C">
              <w:rPr>
                <w:webHidden/>
              </w:rPr>
              <w:tab/>
            </w:r>
            <w:r w:rsidR="00E9307C">
              <w:rPr>
                <w:webHidden/>
              </w:rPr>
              <w:fldChar w:fldCharType="begin"/>
            </w:r>
            <w:r w:rsidR="00E9307C">
              <w:rPr>
                <w:webHidden/>
              </w:rPr>
              <w:instrText xml:space="preserve"> PAGEREF _Toc337311875 \h </w:instrText>
            </w:r>
            <w:r w:rsidR="00E9307C">
              <w:rPr>
                <w:webHidden/>
              </w:rPr>
            </w:r>
            <w:r w:rsidR="00E9307C">
              <w:rPr>
                <w:webHidden/>
              </w:rPr>
              <w:fldChar w:fldCharType="separate"/>
            </w:r>
            <w:r w:rsidR="00FE413D">
              <w:rPr>
                <w:webHidden/>
              </w:rPr>
              <w:t>17</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76" w:history="1">
            <w:r w:rsidR="00E9307C" w:rsidRPr="00DB2527">
              <w:rPr>
                <w:rStyle w:val="Hyperlink"/>
              </w:rPr>
              <w:t>6.8</w:t>
            </w:r>
            <w:r w:rsidR="00E9307C">
              <w:rPr>
                <w:rFonts w:asciiTheme="minorHAnsi" w:eastAsiaTheme="minorEastAsia" w:hAnsiTheme="minorHAnsi" w:cstheme="minorBidi"/>
                <w:sz w:val="22"/>
                <w:szCs w:val="22"/>
              </w:rPr>
              <w:tab/>
            </w:r>
            <w:r w:rsidR="00E9307C" w:rsidRPr="00DB2527">
              <w:rPr>
                <w:rStyle w:val="Hyperlink"/>
              </w:rPr>
              <w:t>Het operationaliseren van de deelvragen</w:t>
            </w:r>
            <w:r w:rsidR="00E9307C">
              <w:rPr>
                <w:webHidden/>
              </w:rPr>
              <w:tab/>
            </w:r>
            <w:r w:rsidR="00E9307C">
              <w:rPr>
                <w:webHidden/>
              </w:rPr>
              <w:fldChar w:fldCharType="begin"/>
            </w:r>
            <w:r w:rsidR="00E9307C">
              <w:rPr>
                <w:webHidden/>
              </w:rPr>
              <w:instrText xml:space="preserve"> PAGEREF _Toc337311876 \h </w:instrText>
            </w:r>
            <w:r w:rsidR="00E9307C">
              <w:rPr>
                <w:webHidden/>
              </w:rPr>
            </w:r>
            <w:r w:rsidR="00E9307C">
              <w:rPr>
                <w:webHidden/>
              </w:rPr>
              <w:fldChar w:fldCharType="separate"/>
            </w:r>
            <w:r w:rsidR="00FE413D">
              <w:rPr>
                <w:webHidden/>
              </w:rPr>
              <w:t>17</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77" w:history="1">
            <w:r w:rsidR="00E9307C" w:rsidRPr="00DB2527">
              <w:rPr>
                <w:rStyle w:val="Hyperlink"/>
              </w:rPr>
              <w:t>6.9</w:t>
            </w:r>
            <w:r w:rsidR="00E9307C">
              <w:rPr>
                <w:rFonts w:asciiTheme="minorHAnsi" w:eastAsiaTheme="minorEastAsia" w:hAnsiTheme="minorHAnsi" w:cstheme="minorBidi"/>
                <w:sz w:val="22"/>
                <w:szCs w:val="22"/>
              </w:rPr>
              <w:tab/>
            </w:r>
            <w:r w:rsidR="00E9307C" w:rsidRPr="00DB2527">
              <w:rPr>
                <w:rStyle w:val="Hyperlink"/>
              </w:rPr>
              <w:t>De werkwijze voor de Focusgroep bijeenkomst</w:t>
            </w:r>
            <w:r w:rsidR="00E9307C">
              <w:rPr>
                <w:webHidden/>
              </w:rPr>
              <w:tab/>
            </w:r>
            <w:r w:rsidR="00E9307C">
              <w:rPr>
                <w:webHidden/>
              </w:rPr>
              <w:fldChar w:fldCharType="begin"/>
            </w:r>
            <w:r w:rsidR="00E9307C">
              <w:rPr>
                <w:webHidden/>
              </w:rPr>
              <w:instrText xml:space="preserve"> PAGEREF _Toc337311877 \h </w:instrText>
            </w:r>
            <w:r w:rsidR="00E9307C">
              <w:rPr>
                <w:webHidden/>
              </w:rPr>
            </w:r>
            <w:r w:rsidR="00E9307C">
              <w:rPr>
                <w:webHidden/>
              </w:rPr>
              <w:fldChar w:fldCharType="separate"/>
            </w:r>
            <w:r w:rsidR="00FE413D">
              <w:rPr>
                <w:webHidden/>
              </w:rPr>
              <w:t>17</w:t>
            </w:r>
            <w:r w:rsidR="00E9307C">
              <w:rPr>
                <w:webHidden/>
              </w:rPr>
              <w:fldChar w:fldCharType="end"/>
            </w:r>
          </w:hyperlink>
        </w:p>
        <w:p w:rsidR="00E9307C" w:rsidRDefault="00B92F1C">
          <w:pPr>
            <w:pStyle w:val="Inhopg1"/>
            <w:tabs>
              <w:tab w:val="left" w:pos="440"/>
              <w:tab w:val="right" w:leader="dot" w:pos="9062"/>
            </w:tabs>
            <w:rPr>
              <w:rFonts w:asciiTheme="minorHAnsi" w:eastAsiaTheme="minorEastAsia" w:hAnsiTheme="minorHAnsi" w:cstheme="minorBidi"/>
              <w:noProof/>
              <w:sz w:val="22"/>
              <w:szCs w:val="22"/>
            </w:rPr>
          </w:pPr>
          <w:hyperlink w:anchor="_Toc337311878" w:history="1">
            <w:r w:rsidR="00E9307C" w:rsidRPr="00DB2527">
              <w:rPr>
                <w:rStyle w:val="Hyperlink"/>
                <w:noProof/>
              </w:rPr>
              <w:t>7</w:t>
            </w:r>
            <w:r w:rsidR="00E9307C">
              <w:rPr>
                <w:rFonts w:asciiTheme="minorHAnsi" w:eastAsiaTheme="minorEastAsia" w:hAnsiTheme="minorHAnsi" w:cstheme="minorBidi"/>
                <w:noProof/>
                <w:sz w:val="22"/>
                <w:szCs w:val="22"/>
              </w:rPr>
              <w:tab/>
            </w:r>
            <w:r w:rsidR="00E9307C" w:rsidRPr="00DB2527">
              <w:rPr>
                <w:rStyle w:val="Hyperlink"/>
                <w:noProof/>
              </w:rPr>
              <w:t>De ethische onderbouwing</w:t>
            </w:r>
            <w:r w:rsidR="00E9307C">
              <w:rPr>
                <w:noProof/>
                <w:webHidden/>
              </w:rPr>
              <w:tab/>
            </w:r>
            <w:r w:rsidR="00E9307C">
              <w:rPr>
                <w:noProof/>
                <w:webHidden/>
              </w:rPr>
              <w:fldChar w:fldCharType="begin"/>
            </w:r>
            <w:r w:rsidR="00E9307C">
              <w:rPr>
                <w:noProof/>
                <w:webHidden/>
              </w:rPr>
              <w:instrText xml:space="preserve"> PAGEREF _Toc337311878 \h </w:instrText>
            </w:r>
            <w:r w:rsidR="00E9307C">
              <w:rPr>
                <w:noProof/>
                <w:webHidden/>
              </w:rPr>
            </w:r>
            <w:r w:rsidR="00E9307C">
              <w:rPr>
                <w:noProof/>
                <w:webHidden/>
              </w:rPr>
              <w:fldChar w:fldCharType="separate"/>
            </w:r>
            <w:r w:rsidR="00FE413D">
              <w:rPr>
                <w:noProof/>
                <w:webHidden/>
              </w:rPr>
              <w:t>18</w:t>
            </w:r>
            <w:r w:rsidR="00E9307C">
              <w:rPr>
                <w:noProof/>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79" w:history="1">
            <w:r w:rsidR="00E9307C" w:rsidRPr="00DB2527">
              <w:rPr>
                <w:rStyle w:val="Hyperlink"/>
              </w:rPr>
              <w:t>7.1</w:t>
            </w:r>
            <w:r w:rsidR="00E9307C">
              <w:rPr>
                <w:rFonts w:asciiTheme="minorHAnsi" w:eastAsiaTheme="minorEastAsia" w:hAnsiTheme="minorHAnsi" w:cstheme="minorBidi"/>
                <w:sz w:val="22"/>
                <w:szCs w:val="22"/>
              </w:rPr>
              <w:tab/>
            </w:r>
            <w:r w:rsidR="00E9307C" w:rsidRPr="00DB2527">
              <w:rPr>
                <w:rStyle w:val="Hyperlink"/>
              </w:rPr>
              <w:t>De inhoud van de deskundigenverklaring</w:t>
            </w:r>
            <w:r w:rsidR="00E9307C">
              <w:rPr>
                <w:webHidden/>
              </w:rPr>
              <w:tab/>
            </w:r>
            <w:r w:rsidR="00E9307C">
              <w:rPr>
                <w:webHidden/>
              </w:rPr>
              <w:fldChar w:fldCharType="begin"/>
            </w:r>
            <w:r w:rsidR="00E9307C">
              <w:rPr>
                <w:webHidden/>
              </w:rPr>
              <w:instrText xml:space="preserve"> PAGEREF _Toc337311879 \h </w:instrText>
            </w:r>
            <w:r w:rsidR="00E9307C">
              <w:rPr>
                <w:webHidden/>
              </w:rPr>
            </w:r>
            <w:r w:rsidR="00E9307C">
              <w:rPr>
                <w:webHidden/>
              </w:rPr>
              <w:fldChar w:fldCharType="separate"/>
            </w:r>
            <w:r w:rsidR="00FE413D">
              <w:rPr>
                <w:webHidden/>
              </w:rPr>
              <w:t>18</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80" w:history="1">
            <w:r w:rsidR="00E9307C" w:rsidRPr="00DB2527">
              <w:rPr>
                <w:rStyle w:val="Hyperlink"/>
              </w:rPr>
              <w:t>7.2</w:t>
            </w:r>
            <w:r w:rsidR="00E9307C">
              <w:rPr>
                <w:rFonts w:asciiTheme="minorHAnsi" w:eastAsiaTheme="minorEastAsia" w:hAnsiTheme="minorHAnsi" w:cstheme="minorBidi"/>
                <w:sz w:val="22"/>
                <w:szCs w:val="22"/>
              </w:rPr>
              <w:tab/>
            </w:r>
            <w:r w:rsidR="00E9307C" w:rsidRPr="00DB2527">
              <w:rPr>
                <w:rStyle w:val="Hyperlink"/>
              </w:rPr>
              <w:t>De drie onderzoeksgebieden</w:t>
            </w:r>
            <w:r w:rsidR="00E9307C">
              <w:rPr>
                <w:webHidden/>
              </w:rPr>
              <w:tab/>
            </w:r>
            <w:r w:rsidR="00E9307C">
              <w:rPr>
                <w:webHidden/>
              </w:rPr>
              <w:fldChar w:fldCharType="begin"/>
            </w:r>
            <w:r w:rsidR="00E9307C">
              <w:rPr>
                <w:webHidden/>
              </w:rPr>
              <w:instrText xml:space="preserve"> PAGEREF _Toc337311880 \h </w:instrText>
            </w:r>
            <w:r w:rsidR="00E9307C">
              <w:rPr>
                <w:webHidden/>
              </w:rPr>
            </w:r>
            <w:r w:rsidR="00E9307C">
              <w:rPr>
                <w:webHidden/>
              </w:rPr>
              <w:fldChar w:fldCharType="separate"/>
            </w:r>
            <w:r w:rsidR="00FE413D">
              <w:rPr>
                <w:webHidden/>
              </w:rPr>
              <w:t>18</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81" w:history="1">
            <w:r w:rsidR="00E9307C" w:rsidRPr="00DB2527">
              <w:rPr>
                <w:rStyle w:val="Hyperlink"/>
              </w:rPr>
              <w:t>7.3</w:t>
            </w:r>
            <w:r w:rsidR="00E9307C">
              <w:rPr>
                <w:rFonts w:asciiTheme="minorHAnsi" w:eastAsiaTheme="minorEastAsia" w:hAnsiTheme="minorHAnsi" w:cstheme="minorBidi"/>
                <w:sz w:val="22"/>
                <w:szCs w:val="22"/>
              </w:rPr>
              <w:tab/>
            </w:r>
            <w:r w:rsidR="00E9307C" w:rsidRPr="00DB2527">
              <w:rPr>
                <w:rStyle w:val="Hyperlink"/>
              </w:rPr>
              <w:t>Het belang van de drie actoren</w:t>
            </w:r>
            <w:r w:rsidR="00E9307C">
              <w:rPr>
                <w:webHidden/>
              </w:rPr>
              <w:tab/>
            </w:r>
            <w:r w:rsidR="00E9307C">
              <w:rPr>
                <w:webHidden/>
              </w:rPr>
              <w:fldChar w:fldCharType="begin"/>
            </w:r>
            <w:r w:rsidR="00E9307C">
              <w:rPr>
                <w:webHidden/>
              </w:rPr>
              <w:instrText xml:space="preserve"> PAGEREF _Toc337311881 \h </w:instrText>
            </w:r>
            <w:r w:rsidR="00E9307C">
              <w:rPr>
                <w:webHidden/>
              </w:rPr>
            </w:r>
            <w:r w:rsidR="00E9307C">
              <w:rPr>
                <w:webHidden/>
              </w:rPr>
              <w:fldChar w:fldCharType="separate"/>
            </w:r>
            <w:r w:rsidR="00FE413D">
              <w:rPr>
                <w:webHidden/>
              </w:rPr>
              <w:t>18</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82" w:history="1">
            <w:r w:rsidR="00E9307C" w:rsidRPr="00DB2527">
              <w:rPr>
                <w:rStyle w:val="Hyperlink"/>
              </w:rPr>
              <w:t xml:space="preserve">7.4 </w:t>
            </w:r>
            <w:r w:rsidR="00E9307C">
              <w:rPr>
                <w:rFonts w:asciiTheme="minorHAnsi" w:eastAsiaTheme="minorEastAsia" w:hAnsiTheme="minorHAnsi" w:cstheme="minorBidi"/>
                <w:sz w:val="22"/>
                <w:szCs w:val="22"/>
              </w:rPr>
              <w:tab/>
            </w:r>
            <w:r w:rsidR="00E9307C" w:rsidRPr="00DB2527">
              <w:rPr>
                <w:rStyle w:val="Hyperlink"/>
              </w:rPr>
              <w:t>De rol van de kantonrechter</w:t>
            </w:r>
            <w:r w:rsidR="00E9307C">
              <w:rPr>
                <w:webHidden/>
              </w:rPr>
              <w:tab/>
            </w:r>
            <w:r w:rsidR="00E9307C">
              <w:rPr>
                <w:webHidden/>
              </w:rPr>
              <w:fldChar w:fldCharType="begin"/>
            </w:r>
            <w:r w:rsidR="00E9307C">
              <w:rPr>
                <w:webHidden/>
              </w:rPr>
              <w:instrText xml:space="preserve"> PAGEREF _Toc337311882 \h </w:instrText>
            </w:r>
            <w:r w:rsidR="00E9307C">
              <w:rPr>
                <w:webHidden/>
              </w:rPr>
            </w:r>
            <w:r w:rsidR="00E9307C">
              <w:rPr>
                <w:webHidden/>
              </w:rPr>
              <w:fldChar w:fldCharType="separate"/>
            </w:r>
            <w:r w:rsidR="00FE413D">
              <w:rPr>
                <w:webHidden/>
              </w:rPr>
              <w:t>19</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83" w:history="1">
            <w:r w:rsidR="00E9307C" w:rsidRPr="00DB2527">
              <w:rPr>
                <w:rStyle w:val="Hyperlink"/>
              </w:rPr>
              <w:t>7.5</w:t>
            </w:r>
            <w:r w:rsidR="00E9307C">
              <w:rPr>
                <w:rFonts w:asciiTheme="minorHAnsi" w:eastAsiaTheme="minorEastAsia" w:hAnsiTheme="minorHAnsi" w:cstheme="minorBidi"/>
                <w:sz w:val="22"/>
                <w:szCs w:val="22"/>
              </w:rPr>
              <w:tab/>
            </w:r>
            <w:r w:rsidR="00E9307C" w:rsidRPr="00DB2527">
              <w:rPr>
                <w:rStyle w:val="Hyperlink"/>
              </w:rPr>
              <w:t>De rol van de gedragsdeskundige</w:t>
            </w:r>
            <w:r w:rsidR="00E9307C">
              <w:rPr>
                <w:webHidden/>
              </w:rPr>
              <w:tab/>
            </w:r>
            <w:r w:rsidR="00E9307C">
              <w:rPr>
                <w:webHidden/>
              </w:rPr>
              <w:fldChar w:fldCharType="begin"/>
            </w:r>
            <w:r w:rsidR="00E9307C">
              <w:rPr>
                <w:webHidden/>
              </w:rPr>
              <w:instrText xml:space="preserve"> PAGEREF _Toc337311883 \h </w:instrText>
            </w:r>
            <w:r w:rsidR="00E9307C">
              <w:rPr>
                <w:webHidden/>
              </w:rPr>
            </w:r>
            <w:r w:rsidR="00E9307C">
              <w:rPr>
                <w:webHidden/>
              </w:rPr>
              <w:fldChar w:fldCharType="separate"/>
            </w:r>
            <w:r w:rsidR="00FE413D">
              <w:rPr>
                <w:webHidden/>
              </w:rPr>
              <w:t>19</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84" w:history="1">
            <w:r w:rsidR="00E9307C" w:rsidRPr="00DB2527">
              <w:rPr>
                <w:rStyle w:val="Hyperlink"/>
              </w:rPr>
              <w:t>7.6</w:t>
            </w:r>
            <w:r w:rsidR="00E9307C">
              <w:rPr>
                <w:rFonts w:asciiTheme="minorHAnsi" w:eastAsiaTheme="minorEastAsia" w:hAnsiTheme="minorHAnsi" w:cstheme="minorBidi"/>
                <w:sz w:val="22"/>
                <w:szCs w:val="22"/>
              </w:rPr>
              <w:tab/>
            </w:r>
            <w:r w:rsidR="00E9307C" w:rsidRPr="00DB2527">
              <w:rPr>
                <w:rStyle w:val="Hyperlink"/>
              </w:rPr>
              <w:t>De positie van de jongvolwassene met een LVB</w:t>
            </w:r>
            <w:r w:rsidR="00E9307C">
              <w:rPr>
                <w:webHidden/>
              </w:rPr>
              <w:tab/>
            </w:r>
            <w:r w:rsidR="00E9307C">
              <w:rPr>
                <w:webHidden/>
              </w:rPr>
              <w:fldChar w:fldCharType="begin"/>
            </w:r>
            <w:r w:rsidR="00E9307C">
              <w:rPr>
                <w:webHidden/>
              </w:rPr>
              <w:instrText xml:space="preserve"> PAGEREF _Toc337311884 \h </w:instrText>
            </w:r>
            <w:r w:rsidR="00E9307C">
              <w:rPr>
                <w:webHidden/>
              </w:rPr>
            </w:r>
            <w:r w:rsidR="00E9307C">
              <w:rPr>
                <w:webHidden/>
              </w:rPr>
              <w:fldChar w:fldCharType="separate"/>
            </w:r>
            <w:r w:rsidR="00FE413D">
              <w:rPr>
                <w:webHidden/>
              </w:rPr>
              <w:t>20</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85" w:history="1">
            <w:r w:rsidR="00E9307C" w:rsidRPr="00DB2527">
              <w:rPr>
                <w:rStyle w:val="Hyperlink"/>
              </w:rPr>
              <w:t>7.7</w:t>
            </w:r>
            <w:r w:rsidR="00E9307C">
              <w:rPr>
                <w:rFonts w:asciiTheme="minorHAnsi" w:eastAsiaTheme="minorEastAsia" w:hAnsiTheme="minorHAnsi" w:cstheme="minorBidi"/>
                <w:sz w:val="22"/>
                <w:szCs w:val="22"/>
              </w:rPr>
              <w:tab/>
            </w:r>
            <w:r w:rsidR="00E9307C" w:rsidRPr="00DB2527">
              <w:rPr>
                <w:rStyle w:val="Hyperlink"/>
              </w:rPr>
              <w:t>De waarden en normen binnen de VG instelling</w:t>
            </w:r>
            <w:r w:rsidR="00E9307C">
              <w:rPr>
                <w:webHidden/>
              </w:rPr>
              <w:tab/>
            </w:r>
            <w:r w:rsidR="00E9307C">
              <w:rPr>
                <w:webHidden/>
              </w:rPr>
              <w:fldChar w:fldCharType="begin"/>
            </w:r>
            <w:r w:rsidR="00E9307C">
              <w:rPr>
                <w:webHidden/>
              </w:rPr>
              <w:instrText xml:space="preserve"> PAGEREF _Toc337311885 \h </w:instrText>
            </w:r>
            <w:r w:rsidR="00E9307C">
              <w:rPr>
                <w:webHidden/>
              </w:rPr>
            </w:r>
            <w:r w:rsidR="00E9307C">
              <w:rPr>
                <w:webHidden/>
              </w:rPr>
              <w:fldChar w:fldCharType="separate"/>
            </w:r>
            <w:r w:rsidR="00FE413D">
              <w:rPr>
                <w:webHidden/>
              </w:rPr>
              <w:t>20</w:t>
            </w:r>
            <w:r w:rsidR="00E9307C">
              <w:rPr>
                <w:webHidden/>
              </w:rPr>
              <w:fldChar w:fldCharType="end"/>
            </w:r>
          </w:hyperlink>
        </w:p>
        <w:p w:rsidR="00E9307C" w:rsidRDefault="00B92F1C">
          <w:pPr>
            <w:pStyle w:val="Inhopg1"/>
            <w:tabs>
              <w:tab w:val="left" w:pos="440"/>
              <w:tab w:val="right" w:leader="dot" w:pos="9062"/>
            </w:tabs>
            <w:rPr>
              <w:rFonts w:asciiTheme="minorHAnsi" w:eastAsiaTheme="minorEastAsia" w:hAnsiTheme="minorHAnsi" w:cstheme="minorBidi"/>
              <w:noProof/>
              <w:sz w:val="22"/>
              <w:szCs w:val="22"/>
            </w:rPr>
          </w:pPr>
          <w:hyperlink w:anchor="_Toc337311886" w:history="1">
            <w:r w:rsidR="00E9307C" w:rsidRPr="00DB2527">
              <w:rPr>
                <w:rStyle w:val="Hyperlink"/>
                <w:noProof/>
              </w:rPr>
              <w:t>8</w:t>
            </w:r>
            <w:r w:rsidR="00E9307C">
              <w:rPr>
                <w:rFonts w:asciiTheme="minorHAnsi" w:eastAsiaTheme="minorEastAsia" w:hAnsiTheme="minorHAnsi" w:cstheme="minorBidi"/>
                <w:noProof/>
                <w:sz w:val="22"/>
                <w:szCs w:val="22"/>
              </w:rPr>
              <w:tab/>
            </w:r>
            <w:r w:rsidR="00E9307C" w:rsidRPr="00DB2527">
              <w:rPr>
                <w:rStyle w:val="Hyperlink"/>
                <w:noProof/>
              </w:rPr>
              <w:t>Implementatie</w:t>
            </w:r>
            <w:r w:rsidR="00E9307C">
              <w:rPr>
                <w:noProof/>
                <w:webHidden/>
              </w:rPr>
              <w:tab/>
            </w:r>
            <w:r w:rsidR="00E9307C">
              <w:rPr>
                <w:noProof/>
                <w:webHidden/>
              </w:rPr>
              <w:fldChar w:fldCharType="begin"/>
            </w:r>
            <w:r w:rsidR="00E9307C">
              <w:rPr>
                <w:noProof/>
                <w:webHidden/>
              </w:rPr>
              <w:instrText xml:space="preserve"> PAGEREF _Toc337311886 \h </w:instrText>
            </w:r>
            <w:r w:rsidR="00E9307C">
              <w:rPr>
                <w:noProof/>
                <w:webHidden/>
              </w:rPr>
            </w:r>
            <w:r w:rsidR="00E9307C">
              <w:rPr>
                <w:noProof/>
                <w:webHidden/>
              </w:rPr>
              <w:fldChar w:fldCharType="separate"/>
            </w:r>
            <w:r w:rsidR="00FE413D">
              <w:rPr>
                <w:noProof/>
                <w:webHidden/>
              </w:rPr>
              <w:t>22</w:t>
            </w:r>
            <w:r w:rsidR="00E9307C">
              <w:rPr>
                <w:noProof/>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87" w:history="1">
            <w:r w:rsidR="00E9307C" w:rsidRPr="00DB2527">
              <w:rPr>
                <w:rStyle w:val="Hyperlink"/>
              </w:rPr>
              <w:t>8.1</w:t>
            </w:r>
            <w:r w:rsidR="00E9307C">
              <w:rPr>
                <w:rFonts w:asciiTheme="minorHAnsi" w:eastAsiaTheme="minorEastAsia" w:hAnsiTheme="minorHAnsi" w:cstheme="minorBidi"/>
                <w:sz w:val="22"/>
                <w:szCs w:val="22"/>
              </w:rPr>
              <w:tab/>
            </w:r>
            <w:r w:rsidR="00E9307C" w:rsidRPr="00DB2527">
              <w:rPr>
                <w:rStyle w:val="Hyperlink"/>
              </w:rPr>
              <w:t>Het ontwerp</w:t>
            </w:r>
            <w:r w:rsidR="00E9307C">
              <w:rPr>
                <w:webHidden/>
              </w:rPr>
              <w:tab/>
            </w:r>
            <w:r w:rsidR="00E9307C">
              <w:rPr>
                <w:webHidden/>
              </w:rPr>
              <w:fldChar w:fldCharType="begin"/>
            </w:r>
            <w:r w:rsidR="00E9307C">
              <w:rPr>
                <w:webHidden/>
              </w:rPr>
              <w:instrText xml:space="preserve"> PAGEREF _Toc337311887 \h </w:instrText>
            </w:r>
            <w:r w:rsidR="00E9307C">
              <w:rPr>
                <w:webHidden/>
              </w:rPr>
            </w:r>
            <w:r w:rsidR="00E9307C">
              <w:rPr>
                <w:webHidden/>
              </w:rPr>
              <w:fldChar w:fldCharType="separate"/>
            </w:r>
            <w:r w:rsidR="00FE413D">
              <w:rPr>
                <w:webHidden/>
              </w:rPr>
              <w:t>22</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88" w:history="1">
            <w:r w:rsidR="00E9307C" w:rsidRPr="00DB2527">
              <w:rPr>
                <w:rStyle w:val="Hyperlink"/>
              </w:rPr>
              <w:t>8.2</w:t>
            </w:r>
            <w:r w:rsidR="00E9307C">
              <w:rPr>
                <w:rFonts w:asciiTheme="minorHAnsi" w:eastAsiaTheme="minorEastAsia" w:hAnsiTheme="minorHAnsi" w:cstheme="minorBidi"/>
                <w:sz w:val="22"/>
                <w:szCs w:val="22"/>
              </w:rPr>
              <w:tab/>
            </w:r>
            <w:r w:rsidR="00E9307C" w:rsidRPr="00DB2527">
              <w:rPr>
                <w:rStyle w:val="Hyperlink"/>
              </w:rPr>
              <w:t>De eigen praktijk</w:t>
            </w:r>
            <w:r w:rsidR="00E9307C">
              <w:rPr>
                <w:webHidden/>
              </w:rPr>
              <w:tab/>
            </w:r>
            <w:r w:rsidR="00E9307C">
              <w:rPr>
                <w:webHidden/>
              </w:rPr>
              <w:fldChar w:fldCharType="begin"/>
            </w:r>
            <w:r w:rsidR="00E9307C">
              <w:rPr>
                <w:webHidden/>
              </w:rPr>
              <w:instrText xml:space="preserve"> PAGEREF _Toc337311888 \h </w:instrText>
            </w:r>
            <w:r w:rsidR="00E9307C">
              <w:rPr>
                <w:webHidden/>
              </w:rPr>
            </w:r>
            <w:r w:rsidR="00E9307C">
              <w:rPr>
                <w:webHidden/>
              </w:rPr>
              <w:fldChar w:fldCharType="separate"/>
            </w:r>
            <w:r w:rsidR="00FE413D">
              <w:rPr>
                <w:webHidden/>
              </w:rPr>
              <w:t>22</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89" w:history="1">
            <w:r w:rsidR="00E9307C" w:rsidRPr="00DB2527">
              <w:rPr>
                <w:rStyle w:val="Hyperlink"/>
              </w:rPr>
              <w:t>8.3</w:t>
            </w:r>
            <w:r w:rsidR="00E9307C">
              <w:rPr>
                <w:rFonts w:asciiTheme="minorHAnsi" w:eastAsiaTheme="minorEastAsia" w:hAnsiTheme="minorHAnsi" w:cstheme="minorBidi"/>
                <w:sz w:val="22"/>
                <w:szCs w:val="22"/>
              </w:rPr>
              <w:tab/>
            </w:r>
            <w:r w:rsidR="00E9307C" w:rsidRPr="00DB2527">
              <w:rPr>
                <w:rStyle w:val="Hyperlink"/>
              </w:rPr>
              <w:t>De beroepsgroep en VG instellingen</w:t>
            </w:r>
            <w:r w:rsidR="00E9307C">
              <w:rPr>
                <w:webHidden/>
              </w:rPr>
              <w:tab/>
            </w:r>
            <w:r w:rsidR="00E9307C">
              <w:rPr>
                <w:webHidden/>
              </w:rPr>
              <w:fldChar w:fldCharType="begin"/>
            </w:r>
            <w:r w:rsidR="00E9307C">
              <w:rPr>
                <w:webHidden/>
              </w:rPr>
              <w:instrText xml:space="preserve"> PAGEREF _Toc337311889 \h </w:instrText>
            </w:r>
            <w:r w:rsidR="00E9307C">
              <w:rPr>
                <w:webHidden/>
              </w:rPr>
            </w:r>
            <w:r w:rsidR="00E9307C">
              <w:rPr>
                <w:webHidden/>
              </w:rPr>
              <w:fldChar w:fldCharType="separate"/>
            </w:r>
            <w:r w:rsidR="00FE413D">
              <w:rPr>
                <w:webHidden/>
              </w:rPr>
              <w:t>22</w:t>
            </w:r>
            <w:r w:rsidR="00E9307C">
              <w:rPr>
                <w:webHidden/>
              </w:rPr>
              <w:fldChar w:fldCharType="end"/>
            </w:r>
          </w:hyperlink>
        </w:p>
        <w:p w:rsidR="00E9307C" w:rsidRDefault="00B92F1C">
          <w:pPr>
            <w:pStyle w:val="Inhopg2"/>
            <w:rPr>
              <w:rFonts w:asciiTheme="minorHAnsi" w:eastAsiaTheme="minorEastAsia" w:hAnsiTheme="minorHAnsi" w:cstheme="minorBidi"/>
              <w:sz w:val="22"/>
              <w:szCs w:val="22"/>
            </w:rPr>
          </w:pPr>
          <w:hyperlink w:anchor="_Toc337311890" w:history="1">
            <w:r w:rsidR="00E9307C" w:rsidRPr="00DB2527">
              <w:rPr>
                <w:rStyle w:val="Hyperlink"/>
              </w:rPr>
              <w:t>8.4</w:t>
            </w:r>
            <w:r w:rsidR="00E9307C">
              <w:rPr>
                <w:rFonts w:asciiTheme="minorHAnsi" w:eastAsiaTheme="minorEastAsia" w:hAnsiTheme="minorHAnsi" w:cstheme="minorBidi"/>
                <w:sz w:val="22"/>
                <w:szCs w:val="22"/>
              </w:rPr>
              <w:tab/>
            </w:r>
            <w:r w:rsidR="00E9307C" w:rsidRPr="00DB2527">
              <w:rPr>
                <w:rStyle w:val="Hyperlink"/>
              </w:rPr>
              <w:t>Andere partijen</w:t>
            </w:r>
            <w:r w:rsidR="00E9307C">
              <w:rPr>
                <w:webHidden/>
              </w:rPr>
              <w:tab/>
            </w:r>
            <w:r w:rsidR="00E9307C">
              <w:rPr>
                <w:webHidden/>
              </w:rPr>
              <w:fldChar w:fldCharType="begin"/>
            </w:r>
            <w:r w:rsidR="00E9307C">
              <w:rPr>
                <w:webHidden/>
              </w:rPr>
              <w:instrText xml:space="preserve"> PAGEREF _Toc337311890 \h </w:instrText>
            </w:r>
            <w:r w:rsidR="00E9307C">
              <w:rPr>
                <w:webHidden/>
              </w:rPr>
            </w:r>
            <w:r w:rsidR="00E9307C">
              <w:rPr>
                <w:webHidden/>
              </w:rPr>
              <w:fldChar w:fldCharType="separate"/>
            </w:r>
            <w:r w:rsidR="00FE413D">
              <w:rPr>
                <w:webHidden/>
              </w:rPr>
              <w:t>22</w:t>
            </w:r>
            <w:r w:rsidR="00E9307C">
              <w:rPr>
                <w:webHidden/>
              </w:rPr>
              <w:fldChar w:fldCharType="end"/>
            </w:r>
          </w:hyperlink>
        </w:p>
        <w:p w:rsidR="00E9307C" w:rsidRDefault="00B92F1C">
          <w:pPr>
            <w:pStyle w:val="Inhopg1"/>
            <w:tabs>
              <w:tab w:val="left" w:pos="440"/>
              <w:tab w:val="right" w:leader="dot" w:pos="9062"/>
            </w:tabs>
            <w:rPr>
              <w:rFonts w:asciiTheme="minorHAnsi" w:eastAsiaTheme="minorEastAsia" w:hAnsiTheme="minorHAnsi" w:cstheme="minorBidi"/>
              <w:noProof/>
              <w:sz w:val="22"/>
              <w:szCs w:val="22"/>
            </w:rPr>
          </w:pPr>
          <w:hyperlink w:anchor="_Toc337311891" w:history="1">
            <w:r w:rsidR="00E9307C" w:rsidRPr="00DB2527">
              <w:rPr>
                <w:rStyle w:val="Hyperlink"/>
                <w:noProof/>
              </w:rPr>
              <w:t>9</w:t>
            </w:r>
            <w:r w:rsidR="00E9307C">
              <w:rPr>
                <w:rFonts w:asciiTheme="minorHAnsi" w:eastAsiaTheme="minorEastAsia" w:hAnsiTheme="minorHAnsi" w:cstheme="minorBidi"/>
                <w:noProof/>
                <w:sz w:val="22"/>
                <w:szCs w:val="22"/>
              </w:rPr>
              <w:tab/>
            </w:r>
            <w:r w:rsidR="00E9307C" w:rsidRPr="00DB2527">
              <w:rPr>
                <w:rStyle w:val="Hyperlink"/>
                <w:noProof/>
              </w:rPr>
              <w:t>Tijdsplanning</w:t>
            </w:r>
            <w:r w:rsidR="00E9307C">
              <w:rPr>
                <w:noProof/>
                <w:webHidden/>
              </w:rPr>
              <w:tab/>
            </w:r>
            <w:r w:rsidR="00E9307C">
              <w:rPr>
                <w:noProof/>
                <w:webHidden/>
              </w:rPr>
              <w:fldChar w:fldCharType="begin"/>
            </w:r>
            <w:r w:rsidR="00E9307C">
              <w:rPr>
                <w:noProof/>
                <w:webHidden/>
              </w:rPr>
              <w:instrText xml:space="preserve"> PAGEREF _Toc337311891 \h </w:instrText>
            </w:r>
            <w:r w:rsidR="00E9307C">
              <w:rPr>
                <w:noProof/>
                <w:webHidden/>
              </w:rPr>
            </w:r>
            <w:r w:rsidR="00E9307C">
              <w:rPr>
                <w:noProof/>
                <w:webHidden/>
              </w:rPr>
              <w:fldChar w:fldCharType="separate"/>
            </w:r>
            <w:r w:rsidR="00FE413D">
              <w:rPr>
                <w:noProof/>
                <w:webHidden/>
              </w:rPr>
              <w:t>23</w:t>
            </w:r>
            <w:r w:rsidR="00E9307C">
              <w:rPr>
                <w:noProof/>
                <w:webHidden/>
              </w:rPr>
              <w:fldChar w:fldCharType="end"/>
            </w:r>
          </w:hyperlink>
        </w:p>
        <w:p w:rsidR="00E9307C" w:rsidRDefault="00B92F1C">
          <w:pPr>
            <w:pStyle w:val="Inhopg1"/>
            <w:tabs>
              <w:tab w:val="left" w:pos="660"/>
              <w:tab w:val="right" w:leader="dot" w:pos="9062"/>
            </w:tabs>
            <w:rPr>
              <w:rFonts w:asciiTheme="minorHAnsi" w:eastAsiaTheme="minorEastAsia" w:hAnsiTheme="minorHAnsi" w:cstheme="minorBidi"/>
              <w:noProof/>
              <w:sz w:val="22"/>
              <w:szCs w:val="22"/>
            </w:rPr>
          </w:pPr>
          <w:hyperlink w:anchor="_Toc337311892" w:history="1">
            <w:r w:rsidR="00E9307C" w:rsidRPr="00DB2527">
              <w:rPr>
                <w:rStyle w:val="Hyperlink"/>
                <w:noProof/>
              </w:rPr>
              <w:t>10</w:t>
            </w:r>
            <w:r w:rsidR="00E9307C">
              <w:rPr>
                <w:rFonts w:asciiTheme="minorHAnsi" w:eastAsiaTheme="minorEastAsia" w:hAnsiTheme="minorHAnsi" w:cstheme="minorBidi"/>
                <w:noProof/>
                <w:sz w:val="22"/>
                <w:szCs w:val="22"/>
              </w:rPr>
              <w:tab/>
            </w:r>
            <w:r w:rsidR="00E9307C" w:rsidRPr="00DB2527">
              <w:rPr>
                <w:rStyle w:val="Hyperlink"/>
                <w:noProof/>
              </w:rPr>
              <w:t>Begroting</w:t>
            </w:r>
            <w:r w:rsidR="00E9307C">
              <w:rPr>
                <w:noProof/>
                <w:webHidden/>
              </w:rPr>
              <w:tab/>
            </w:r>
            <w:r w:rsidR="00E9307C">
              <w:rPr>
                <w:noProof/>
                <w:webHidden/>
              </w:rPr>
              <w:fldChar w:fldCharType="begin"/>
            </w:r>
            <w:r w:rsidR="00E9307C">
              <w:rPr>
                <w:noProof/>
                <w:webHidden/>
              </w:rPr>
              <w:instrText xml:space="preserve"> PAGEREF _Toc337311892 \h </w:instrText>
            </w:r>
            <w:r w:rsidR="00E9307C">
              <w:rPr>
                <w:noProof/>
                <w:webHidden/>
              </w:rPr>
            </w:r>
            <w:r w:rsidR="00E9307C">
              <w:rPr>
                <w:noProof/>
                <w:webHidden/>
              </w:rPr>
              <w:fldChar w:fldCharType="separate"/>
            </w:r>
            <w:r w:rsidR="00FE413D">
              <w:rPr>
                <w:noProof/>
                <w:webHidden/>
              </w:rPr>
              <w:t>26</w:t>
            </w:r>
            <w:r w:rsidR="00E9307C">
              <w:rPr>
                <w:noProof/>
                <w:webHidden/>
              </w:rPr>
              <w:fldChar w:fldCharType="end"/>
            </w:r>
          </w:hyperlink>
        </w:p>
        <w:p w:rsidR="00E9307C" w:rsidRDefault="00B92F1C">
          <w:pPr>
            <w:pStyle w:val="Inhopg1"/>
            <w:tabs>
              <w:tab w:val="right" w:leader="dot" w:pos="9062"/>
            </w:tabs>
            <w:rPr>
              <w:rFonts w:asciiTheme="minorHAnsi" w:eastAsiaTheme="minorEastAsia" w:hAnsiTheme="minorHAnsi" w:cstheme="minorBidi"/>
              <w:noProof/>
              <w:sz w:val="22"/>
              <w:szCs w:val="22"/>
            </w:rPr>
          </w:pPr>
          <w:hyperlink w:anchor="_Toc337311893" w:history="1">
            <w:r w:rsidR="00E9307C" w:rsidRPr="00DB2527">
              <w:rPr>
                <w:rStyle w:val="Hyperlink"/>
                <w:noProof/>
              </w:rPr>
              <w:t>Literatuurlijst</w:t>
            </w:r>
            <w:r w:rsidR="00E9307C">
              <w:rPr>
                <w:noProof/>
                <w:webHidden/>
              </w:rPr>
              <w:tab/>
            </w:r>
            <w:r w:rsidR="00E9307C">
              <w:rPr>
                <w:noProof/>
                <w:webHidden/>
              </w:rPr>
              <w:fldChar w:fldCharType="begin"/>
            </w:r>
            <w:r w:rsidR="00E9307C">
              <w:rPr>
                <w:noProof/>
                <w:webHidden/>
              </w:rPr>
              <w:instrText xml:space="preserve"> PAGEREF _Toc337311893 \h </w:instrText>
            </w:r>
            <w:r w:rsidR="00E9307C">
              <w:rPr>
                <w:noProof/>
                <w:webHidden/>
              </w:rPr>
            </w:r>
            <w:r w:rsidR="00E9307C">
              <w:rPr>
                <w:noProof/>
                <w:webHidden/>
              </w:rPr>
              <w:fldChar w:fldCharType="separate"/>
            </w:r>
            <w:r w:rsidR="00FE413D">
              <w:rPr>
                <w:noProof/>
                <w:webHidden/>
              </w:rPr>
              <w:t>27</w:t>
            </w:r>
            <w:r w:rsidR="00E9307C">
              <w:rPr>
                <w:noProof/>
                <w:webHidden/>
              </w:rPr>
              <w:fldChar w:fldCharType="end"/>
            </w:r>
          </w:hyperlink>
        </w:p>
        <w:p w:rsidR="00070608" w:rsidRDefault="00070608">
          <w:r>
            <w:rPr>
              <w:b/>
              <w:bCs/>
            </w:rPr>
            <w:fldChar w:fldCharType="end"/>
          </w:r>
        </w:p>
      </w:sdtContent>
    </w:sdt>
    <w:p w:rsidR="003F7804" w:rsidRDefault="003F7804" w:rsidP="00F1332D"/>
    <w:p w:rsidR="003F7804" w:rsidRDefault="003F7804" w:rsidP="00F1332D"/>
    <w:p w:rsidR="003F7804" w:rsidRDefault="003F7804" w:rsidP="00F1332D"/>
    <w:p w:rsidR="003F7804" w:rsidRDefault="003F7804" w:rsidP="00F1332D"/>
    <w:p w:rsidR="003F7804" w:rsidRDefault="003F7804" w:rsidP="00F1332D"/>
    <w:p w:rsidR="003F7804" w:rsidRDefault="003F7804" w:rsidP="00F1332D"/>
    <w:p w:rsidR="003F7804" w:rsidRDefault="003F7804" w:rsidP="00F1332D"/>
    <w:p w:rsidR="003F7804" w:rsidRDefault="003F7804" w:rsidP="00F1332D"/>
    <w:p w:rsidR="003F7804" w:rsidRDefault="003F7804" w:rsidP="00F1332D"/>
    <w:p w:rsidR="003F7804" w:rsidRDefault="003F7804" w:rsidP="00F1332D"/>
    <w:p w:rsidR="003F7804" w:rsidRDefault="003F7804" w:rsidP="00F1332D"/>
    <w:p w:rsidR="003F7804" w:rsidRDefault="003F7804" w:rsidP="00F1332D"/>
    <w:p w:rsidR="003F7804" w:rsidRDefault="003F7804" w:rsidP="00F1332D"/>
    <w:p w:rsidR="003F7804" w:rsidRDefault="003F7804" w:rsidP="00F1332D"/>
    <w:p w:rsidR="003F7804" w:rsidRDefault="003F7804" w:rsidP="00F1332D"/>
    <w:p w:rsidR="003F7804" w:rsidRDefault="003F7804" w:rsidP="00F1332D"/>
    <w:p w:rsidR="003F7804" w:rsidRDefault="003F7804" w:rsidP="00F1332D"/>
    <w:p w:rsidR="003F7804" w:rsidRDefault="003F7804" w:rsidP="00F1332D"/>
    <w:p w:rsidR="003F7804" w:rsidRDefault="003F7804" w:rsidP="00F1332D"/>
    <w:p w:rsidR="003F7804" w:rsidRDefault="003F7804" w:rsidP="00F1332D"/>
    <w:p w:rsidR="003F7804" w:rsidRDefault="003F7804" w:rsidP="00F1332D"/>
    <w:p w:rsidR="003F7804" w:rsidRDefault="003F7804" w:rsidP="00F1332D"/>
    <w:p w:rsidR="003F7804" w:rsidRDefault="003F7804" w:rsidP="00F1332D"/>
    <w:p w:rsidR="003F7804" w:rsidRDefault="003F7804" w:rsidP="00F1332D"/>
    <w:p w:rsidR="003F7804" w:rsidRDefault="003F7804" w:rsidP="00F1332D"/>
    <w:p w:rsidR="003F7804" w:rsidRDefault="003F7804" w:rsidP="00F1332D"/>
    <w:p w:rsidR="003F7804" w:rsidRDefault="003F7804" w:rsidP="00F1332D"/>
    <w:p w:rsidR="003F7804" w:rsidRDefault="003F7804" w:rsidP="00F1332D"/>
    <w:p w:rsidR="003F7804" w:rsidRDefault="003F7804" w:rsidP="00F1332D"/>
    <w:p w:rsidR="00530198" w:rsidRDefault="00530198" w:rsidP="00F1332D"/>
    <w:p w:rsidR="00530198" w:rsidRDefault="00530198" w:rsidP="00F1332D"/>
    <w:p w:rsidR="00F714B0" w:rsidRDefault="00F714B0">
      <w:pPr>
        <w:rPr>
          <w:b/>
          <w:bCs/>
          <w:sz w:val="28"/>
          <w:szCs w:val="28"/>
        </w:rPr>
      </w:pPr>
      <w:bookmarkStart w:id="0" w:name="_Toc322009825"/>
      <w:r>
        <w:br w:type="page"/>
      </w:r>
    </w:p>
    <w:p w:rsidR="003F7804" w:rsidRDefault="00781BDE" w:rsidP="00781BDE">
      <w:pPr>
        <w:pStyle w:val="Kop1"/>
        <w:keepNext/>
        <w:spacing w:before="240" w:after="60"/>
        <w:contextualSpacing w:val="0"/>
        <w:rPr>
          <w:rFonts w:ascii="Verdana" w:hAnsi="Verdana"/>
        </w:rPr>
      </w:pPr>
      <w:bookmarkStart w:id="1" w:name="_Toc337311836"/>
      <w:r>
        <w:rPr>
          <w:rFonts w:ascii="Verdana" w:hAnsi="Verdana"/>
        </w:rPr>
        <w:t xml:space="preserve">1 </w:t>
      </w:r>
      <w:r>
        <w:rPr>
          <w:rFonts w:ascii="Verdana" w:hAnsi="Verdana"/>
        </w:rPr>
        <w:tab/>
      </w:r>
      <w:r w:rsidR="003F7804">
        <w:rPr>
          <w:rFonts w:ascii="Verdana" w:hAnsi="Verdana"/>
        </w:rPr>
        <w:t>Inleiding</w:t>
      </w:r>
      <w:bookmarkEnd w:id="0"/>
      <w:bookmarkEnd w:id="1"/>
      <w:r w:rsidR="003F7804">
        <w:rPr>
          <w:rFonts w:ascii="Verdana" w:hAnsi="Verdana"/>
        </w:rPr>
        <w:t xml:space="preserve"> </w:t>
      </w:r>
    </w:p>
    <w:p w:rsidR="003F7804" w:rsidRDefault="003F7804" w:rsidP="00EC495E"/>
    <w:p w:rsidR="00712C6D" w:rsidRPr="00070608" w:rsidRDefault="00712C6D" w:rsidP="00070608">
      <w:pPr>
        <w:pStyle w:val="Kop2"/>
      </w:pPr>
      <w:bookmarkStart w:id="2" w:name="_Toc337311837"/>
      <w:r w:rsidRPr="00070608">
        <w:t>1.1</w:t>
      </w:r>
      <w:r w:rsidRPr="00070608">
        <w:tab/>
        <w:t>Aanleiding</w:t>
      </w:r>
      <w:bookmarkEnd w:id="2"/>
    </w:p>
    <w:p w:rsidR="003E0847" w:rsidRDefault="003F7804" w:rsidP="00B9287B">
      <w:pPr>
        <w:rPr>
          <w:sz w:val="22"/>
          <w:szCs w:val="22"/>
        </w:rPr>
      </w:pPr>
      <w:r w:rsidRPr="00F30039">
        <w:rPr>
          <w:sz w:val="22"/>
          <w:szCs w:val="22"/>
        </w:rPr>
        <w:t>De aanleiding</w:t>
      </w:r>
      <w:r>
        <w:rPr>
          <w:sz w:val="22"/>
          <w:szCs w:val="22"/>
        </w:rPr>
        <w:t xml:space="preserve"> voor </w:t>
      </w:r>
      <w:r w:rsidR="00AA1B5D">
        <w:rPr>
          <w:sz w:val="22"/>
          <w:szCs w:val="22"/>
        </w:rPr>
        <w:t xml:space="preserve">dit </w:t>
      </w:r>
      <w:r>
        <w:rPr>
          <w:sz w:val="22"/>
          <w:szCs w:val="22"/>
        </w:rPr>
        <w:t>onderzoek</w:t>
      </w:r>
      <w:r w:rsidR="00AA1B5D">
        <w:rPr>
          <w:sz w:val="22"/>
          <w:szCs w:val="22"/>
        </w:rPr>
        <w:t xml:space="preserve"> </w:t>
      </w:r>
      <w:r>
        <w:rPr>
          <w:sz w:val="22"/>
          <w:szCs w:val="22"/>
        </w:rPr>
        <w:t>ligt r</w:t>
      </w:r>
      <w:r w:rsidRPr="004745F6">
        <w:rPr>
          <w:sz w:val="22"/>
          <w:szCs w:val="22"/>
        </w:rPr>
        <w:t>uim 15 jaar terug in de tijd</w:t>
      </w:r>
      <w:r>
        <w:rPr>
          <w:sz w:val="22"/>
          <w:szCs w:val="22"/>
        </w:rPr>
        <w:t>. Toen</w:t>
      </w:r>
      <w:r w:rsidRPr="004745F6">
        <w:rPr>
          <w:sz w:val="22"/>
          <w:szCs w:val="22"/>
        </w:rPr>
        <w:t xml:space="preserve"> kreeg ik in mijn functie als orthopedagoog te maken met vragen over oppositioneel gedrag van jong volwassen</w:t>
      </w:r>
      <w:r w:rsidR="00F714B0">
        <w:rPr>
          <w:sz w:val="22"/>
          <w:szCs w:val="22"/>
        </w:rPr>
        <w:t xml:space="preserve"> mensen met een </w:t>
      </w:r>
      <w:r w:rsidRPr="004745F6">
        <w:rPr>
          <w:sz w:val="22"/>
          <w:szCs w:val="22"/>
        </w:rPr>
        <w:t xml:space="preserve"> </w:t>
      </w:r>
      <w:r w:rsidR="008C40FC">
        <w:rPr>
          <w:sz w:val="22"/>
          <w:szCs w:val="22"/>
        </w:rPr>
        <w:t>l</w:t>
      </w:r>
      <w:r w:rsidRPr="004745F6">
        <w:rPr>
          <w:sz w:val="22"/>
          <w:szCs w:val="22"/>
        </w:rPr>
        <w:t xml:space="preserve">icht </w:t>
      </w:r>
      <w:r w:rsidR="008C40FC">
        <w:rPr>
          <w:sz w:val="22"/>
          <w:szCs w:val="22"/>
        </w:rPr>
        <w:t>v</w:t>
      </w:r>
      <w:r w:rsidRPr="004745F6">
        <w:rPr>
          <w:sz w:val="22"/>
          <w:szCs w:val="22"/>
        </w:rPr>
        <w:t xml:space="preserve">erstandelijk </w:t>
      </w:r>
      <w:r w:rsidR="008C40FC">
        <w:rPr>
          <w:sz w:val="22"/>
          <w:szCs w:val="22"/>
        </w:rPr>
        <w:t>b</w:t>
      </w:r>
      <w:r w:rsidRPr="004745F6">
        <w:rPr>
          <w:sz w:val="22"/>
          <w:szCs w:val="22"/>
        </w:rPr>
        <w:t>eperk</w:t>
      </w:r>
      <w:r w:rsidR="00F714B0">
        <w:rPr>
          <w:sz w:val="22"/>
          <w:szCs w:val="22"/>
        </w:rPr>
        <w:t>ing</w:t>
      </w:r>
      <w:r w:rsidRPr="004745F6">
        <w:rPr>
          <w:sz w:val="22"/>
          <w:szCs w:val="22"/>
        </w:rPr>
        <w:t xml:space="preserve"> (LVB)</w:t>
      </w:r>
      <w:r w:rsidR="00F714B0">
        <w:rPr>
          <w:sz w:val="22"/>
          <w:szCs w:val="22"/>
        </w:rPr>
        <w:t>.</w:t>
      </w:r>
      <w:r w:rsidRPr="004745F6">
        <w:rPr>
          <w:sz w:val="22"/>
          <w:szCs w:val="22"/>
        </w:rPr>
        <w:t xml:space="preserve"> Na onderzoek bleek dat de onder curatelestelling, net voor hun 18</w:t>
      </w:r>
      <w:r w:rsidRPr="004745F6">
        <w:rPr>
          <w:sz w:val="22"/>
          <w:szCs w:val="22"/>
          <w:vertAlign w:val="superscript"/>
        </w:rPr>
        <w:t>e</w:t>
      </w:r>
      <w:r w:rsidRPr="004745F6">
        <w:rPr>
          <w:sz w:val="22"/>
          <w:szCs w:val="22"/>
        </w:rPr>
        <w:t xml:space="preserve"> jaar, mede oorzaak was voor dit gedrag. Vastgesteld kon worden dat het hele proces van verzoek tot aan de toewijzing van een curator </w:t>
      </w:r>
      <w:r w:rsidR="000630AB">
        <w:rPr>
          <w:sz w:val="22"/>
          <w:szCs w:val="22"/>
        </w:rPr>
        <w:t>‘</w:t>
      </w:r>
      <w:r w:rsidRPr="004745F6">
        <w:rPr>
          <w:sz w:val="22"/>
          <w:szCs w:val="22"/>
        </w:rPr>
        <w:t>over hun hoofden</w:t>
      </w:r>
      <w:r w:rsidR="000630AB">
        <w:rPr>
          <w:sz w:val="22"/>
          <w:szCs w:val="22"/>
        </w:rPr>
        <w:t>’</w:t>
      </w:r>
      <w:r w:rsidRPr="004745F6">
        <w:rPr>
          <w:sz w:val="22"/>
          <w:szCs w:val="22"/>
        </w:rPr>
        <w:t xml:space="preserve"> was besproken en besloten. In de </w:t>
      </w:r>
      <w:r w:rsidR="000630AB">
        <w:rPr>
          <w:sz w:val="22"/>
          <w:szCs w:val="22"/>
        </w:rPr>
        <w:t xml:space="preserve">instelling voor </w:t>
      </w:r>
      <w:r w:rsidRPr="004745F6">
        <w:rPr>
          <w:sz w:val="22"/>
          <w:szCs w:val="22"/>
        </w:rPr>
        <w:t>volwassen</w:t>
      </w:r>
      <w:r w:rsidR="000630AB">
        <w:rPr>
          <w:sz w:val="22"/>
          <w:szCs w:val="22"/>
        </w:rPr>
        <w:t>en</w:t>
      </w:r>
      <w:r w:rsidRPr="004745F6">
        <w:rPr>
          <w:sz w:val="22"/>
          <w:szCs w:val="22"/>
        </w:rPr>
        <w:t xml:space="preserve"> hadden </w:t>
      </w:r>
      <w:r w:rsidR="009A2ADC">
        <w:rPr>
          <w:sz w:val="22"/>
          <w:szCs w:val="22"/>
        </w:rPr>
        <w:t>d</w:t>
      </w:r>
      <w:r w:rsidRPr="004745F6">
        <w:rPr>
          <w:sz w:val="22"/>
          <w:szCs w:val="22"/>
        </w:rPr>
        <w:t>e</w:t>
      </w:r>
      <w:r w:rsidR="009A2ADC">
        <w:rPr>
          <w:sz w:val="22"/>
          <w:szCs w:val="22"/>
        </w:rPr>
        <w:t>ze cliënten</w:t>
      </w:r>
      <w:r w:rsidRPr="004745F6">
        <w:rPr>
          <w:sz w:val="22"/>
          <w:szCs w:val="22"/>
        </w:rPr>
        <w:t xml:space="preserve"> geen of nauwelijks contact met hun curator. Er ontstonden spanningen, omdat ze bij lastige en belangrijke vragen door hun begeleiders naar de curator werden verwezen. </w:t>
      </w:r>
      <w:r w:rsidR="00BA0D8F">
        <w:rPr>
          <w:sz w:val="22"/>
          <w:szCs w:val="22"/>
        </w:rPr>
        <w:t>De</w:t>
      </w:r>
      <w:r w:rsidRPr="004745F6">
        <w:rPr>
          <w:sz w:val="22"/>
          <w:szCs w:val="22"/>
        </w:rPr>
        <w:t xml:space="preserve"> maatregel </w:t>
      </w:r>
      <w:r w:rsidR="00F714B0">
        <w:rPr>
          <w:sz w:val="22"/>
          <w:szCs w:val="22"/>
        </w:rPr>
        <w:t xml:space="preserve">van onder curatele stelling </w:t>
      </w:r>
      <w:r w:rsidRPr="004745F6">
        <w:rPr>
          <w:sz w:val="22"/>
          <w:szCs w:val="22"/>
        </w:rPr>
        <w:t>bleek een ingrijpende en tevens ongrijpbare gebeurtenis te zijn in het leven van deze jong</w:t>
      </w:r>
      <w:r>
        <w:rPr>
          <w:sz w:val="22"/>
          <w:szCs w:val="22"/>
        </w:rPr>
        <w:t>e mensen.</w:t>
      </w:r>
      <w:r w:rsidRPr="004745F6">
        <w:rPr>
          <w:sz w:val="22"/>
          <w:szCs w:val="22"/>
        </w:rPr>
        <w:t xml:space="preserve"> Er moest een inhaalslag gemaakt worden. De cliënten werden geïnformeerd over de beschermingsmaatregel en over de consequenties hiervan in hun eigen bestaan. Ze leerden hun curator kennen en kwamen te weten wanneer zij de curator nodig hebben. </w:t>
      </w:r>
      <w:r>
        <w:rPr>
          <w:sz w:val="22"/>
          <w:szCs w:val="22"/>
        </w:rPr>
        <w:t xml:space="preserve">Daarna verminderde het </w:t>
      </w:r>
      <w:r w:rsidRPr="004745F6">
        <w:rPr>
          <w:sz w:val="22"/>
          <w:szCs w:val="22"/>
        </w:rPr>
        <w:t xml:space="preserve">oppositionele gedrag zienderogen.                                                                                             </w:t>
      </w:r>
      <w:r w:rsidR="009A2ADC">
        <w:rPr>
          <w:sz w:val="22"/>
          <w:szCs w:val="22"/>
        </w:rPr>
        <w:t>I</w:t>
      </w:r>
      <w:r>
        <w:rPr>
          <w:sz w:val="22"/>
          <w:szCs w:val="22"/>
        </w:rPr>
        <w:t xml:space="preserve">n mijn werk </w:t>
      </w:r>
      <w:r w:rsidR="009A2ADC">
        <w:rPr>
          <w:sz w:val="22"/>
          <w:szCs w:val="22"/>
        </w:rPr>
        <w:t xml:space="preserve">voor de Rechtbank betrek ik vanzelfsprekend de cliënten. Ze krijgen informatie over mijn werkwijze, zijn op de hoogte van de inhoud en geven toestemming aan mij om de verklaring naar de Rechtbank te sturen. </w:t>
      </w:r>
      <w:r w:rsidR="00AA1B5D">
        <w:rPr>
          <w:sz w:val="22"/>
          <w:szCs w:val="22"/>
        </w:rPr>
        <w:t>Tot nu toe</w:t>
      </w:r>
      <w:r>
        <w:rPr>
          <w:sz w:val="22"/>
          <w:szCs w:val="22"/>
        </w:rPr>
        <w:t xml:space="preserve"> heb ik een gedragskundig rapport opgesteld in het </w:t>
      </w:r>
      <w:r w:rsidR="00AA1B5D">
        <w:rPr>
          <w:sz w:val="22"/>
          <w:szCs w:val="22"/>
        </w:rPr>
        <w:t>eigen</w:t>
      </w:r>
      <w:r>
        <w:rPr>
          <w:sz w:val="22"/>
          <w:szCs w:val="22"/>
        </w:rPr>
        <w:t xml:space="preserve"> vakjargon. I</w:t>
      </w:r>
      <w:r w:rsidRPr="004745F6">
        <w:rPr>
          <w:sz w:val="22"/>
          <w:szCs w:val="22"/>
        </w:rPr>
        <w:t xml:space="preserve">n de loop der tijd </w:t>
      </w:r>
      <w:r>
        <w:rPr>
          <w:sz w:val="22"/>
          <w:szCs w:val="22"/>
        </w:rPr>
        <w:t>is</w:t>
      </w:r>
      <w:r w:rsidR="00AA1B5D">
        <w:rPr>
          <w:sz w:val="22"/>
          <w:szCs w:val="22"/>
        </w:rPr>
        <w:t xml:space="preserve"> het</w:t>
      </w:r>
      <w:r>
        <w:rPr>
          <w:sz w:val="22"/>
          <w:szCs w:val="22"/>
        </w:rPr>
        <w:t xml:space="preserve"> </w:t>
      </w:r>
      <w:r w:rsidRPr="004745F6">
        <w:rPr>
          <w:sz w:val="22"/>
          <w:szCs w:val="22"/>
        </w:rPr>
        <w:t xml:space="preserve">inzicht ontstaan dat </w:t>
      </w:r>
      <w:r w:rsidR="00AA1B5D">
        <w:rPr>
          <w:sz w:val="22"/>
          <w:szCs w:val="22"/>
        </w:rPr>
        <w:t>deze</w:t>
      </w:r>
      <w:r w:rsidRPr="004745F6">
        <w:rPr>
          <w:sz w:val="22"/>
          <w:szCs w:val="22"/>
        </w:rPr>
        <w:t xml:space="preserve"> werkwijze niet specifiek genoeg gericht is op</w:t>
      </w:r>
      <w:r>
        <w:rPr>
          <w:sz w:val="22"/>
          <w:szCs w:val="22"/>
        </w:rPr>
        <w:t xml:space="preserve"> </w:t>
      </w:r>
      <w:r w:rsidR="000630AB">
        <w:rPr>
          <w:sz w:val="22"/>
          <w:szCs w:val="22"/>
        </w:rPr>
        <w:t xml:space="preserve">de ontvanger, </w:t>
      </w:r>
      <w:r w:rsidRPr="004745F6">
        <w:rPr>
          <w:sz w:val="22"/>
          <w:szCs w:val="22"/>
        </w:rPr>
        <w:t xml:space="preserve">de kantonrechter. Dit besef was meer dan een eye-opener, mijn nieuwsgierigheid was gewekt om dit te gaan onderzoeken. </w:t>
      </w:r>
      <w:r w:rsidR="00AA1B5D">
        <w:rPr>
          <w:sz w:val="22"/>
          <w:szCs w:val="22"/>
        </w:rPr>
        <w:t xml:space="preserve">Aan de hand van een aanvraag voor een onder curatele stelling wil </w:t>
      </w:r>
      <w:r>
        <w:rPr>
          <w:sz w:val="22"/>
          <w:szCs w:val="22"/>
        </w:rPr>
        <w:t xml:space="preserve">ik mij </w:t>
      </w:r>
      <w:r w:rsidR="00AA1B5D">
        <w:rPr>
          <w:sz w:val="22"/>
          <w:szCs w:val="22"/>
        </w:rPr>
        <w:t xml:space="preserve">gaan </w:t>
      </w:r>
      <w:r>
        <w:rPr>
          <w:sz w:val="22"/>
          <w:szCs w:val="22"/>
        </w:rPr>
        <w:t xml:space="preserve">verdiepen in het werk van de kantonrechter en in </w:t>
      </w:r>
      <w:r w:rsidR="00AA1B5D">
        <w:rPr>
          <w:sz w:val="22"/>
          <w:szCs w:val="22"/>
        </w:rPr>
        <w:t xml:space="preserve">de </w:t>
      </w:r>
      <w:r>
        <w:rPr>
          <w:sz w:val="22"/>
          <w:szCs w:val="22"/>
        </w:rPr>
        <w:t xml:space="preserve">wettelijke beschermingsmaatregels. </w:t>
      </w:r>
      <w:r w:rsidR="007C3DE4">
        <w:rPr>
          <w:sz w:val="22"/>
          <w:szCs w:val="22"/>
        </w:rPr>
        <w:t xml:space="preserve"> </w:t>
      </w:r>
    </w:p>
    <w:p w:rsidR="003E0847" w:rsidRPr="004745F6" w:rsidRDefault="003E0847" w:rsidP="003E0847">
      <w:pPr>
        <w:rPr>
          <w:sz w:val="22"/>
          <w:szCs w:val="22"/>
        </w:rPr>
      </w:pPr>
      <w:r>
        <w:rPr>
          <w:sz w:val="22"/>
          <w:szCs w:val="22"/>
        </w:rPr>
        <w:t xml:space="preserve">Deelname aan de </w:t>
      </w:r>
      <w:r w:rsidRPr="004745F6">
        <w:rPr>
          <w:sz w:val="22"/>
          <w:szCs w:val="22"/>
        </w:rPr>
        <w:t xml:space="preserve">VGN Masterclass wetenschappelijk onderzoek kwam precies op tijd op mijn pad. </w:t>
      </w:r>
    </w:p>
    <w:p w:rsidR="003E0847" w:rsidRDefault="003E0847" w:rsidP="00B9287B">
      <w:pPr>
        <w:rPr>
          <w:sz w:val="22"/>
          <w:szCs w:val="22"/>
        </w:rPr>
      </w:pPr>
    </w:p>
    <w:p w:rsidR="00712C6D" w:rsidRPr="001E7C31" w:rsidRDefault="00712C6D" w:rsidP="00070608">
      <w:pPr>
        <w:pStyle w:val="Kop2"/>
      </w:pPr>
      <w:bookmarkStart w:id="3" w:name="_Toc337311838"/>
      <w:r w:rsidRPr="001E7C31">
        <w:t>1.2</w:t>
      </w:r>
      <w:r w:rsidRPr="001E7C31">
        <w:tab/>
        <w:t>Doel van het onderzoek</w:t>
      </w:r>
      <w:bookmarkEnd w:id="3"/>
    </w:p>
    <w:p w:rsidR="005E3302" w:rsidRDefault="007C3DE4" w:rsidP="005E3302">
      <w:pPr>
        <w:rPr>
          <w:sz w:val="22"/>
          <w:szCs w:val="22"/>
        </w:rPr>
      </w:pPr>
      <w:r>
        <w:rPr>
          <w:sz w:val="22"/>
          <w:szCs w:val="22"/>
        </w:rPr>
        <w:t>Het doel van dit onderzoek is een nieuw ontwerp te maken voor de deskundigenverklaring voor de Rechtbank.</w:t>
      </w:r>
      <w:r w:rsidR="00143371">
        <w:rPr>
          <w:sz w:val="22"/>
          <w:szCs w:val="22"/>
        </w:rPr>
        <w:t xml:space="preserve"> </w:t>
      </w:r>
      <w:r w:rsidR="000630AB">
        <w:rPr>
          <w:sz w:val="22"/>
          <w:szCs w:val="22"/>
        </w:rPr>
        <w:t xml:space="preserve">Daarmee wil ik bereiken dat enerzijds het werk van de kantonrechter wordt verlicht. Anderzijds dat </w:t>
      </w:r>
      <w:r w:rsidR="008C40FC">
        <w:rPr>
          <w:sz w:val="22"/>
          <w:szCs w:val="22"/>
        </w:rPr>
        <w:t>de jongvolwassene met een LVB</w:t>
      </w:r>
      <w:r w:rsidR="000630AB">
        <w:rPr>
          <w:sz w:val="22"/>
          <w:szCs w:val="22"/>
        </w:rPr>
        <w:t xml:space="preserve"> goed voorbereid wordt op de uitspraak van de rechter en de consequenties die dit heeft voor zijn/haar bestaan. De inhoud moet begrijpelijk zijn voor zowel de kantonrechter als ook voor de betrokken</w:t>
      </w:r>
      <w:r w:rsidR="00E641D9">
        <w:rPr>
          <w:sz w:val="22"/>
          <w:szCs w:val="22"/>
        </w:rPr>
        <w:t xml:space="preserve"> jongvolwassenen met een </w:t>
      </w:r>
      <w:r w:rsidR="000630AB">
        <w:rPr>
          <w:sz w:val="22"/>
          <w:szCs w:val="22"/>
        </w:rPr>
        <w:t>LVB</w:t>
      </w:r>
      <w:r w:rsidR="00E641D9">
        <w:rPr>
          <w:sz w:val="22"/>
          <w:szCs w:val="22"/>
        </w:rPr>
        <w:t xml:space="preserve">. </w:t>
      </w:r>
      <w:r w:rsidR="003E0847">
        <w:rPr>
          <w:sz w:val="22"/>
          <w:szCs w:val="22"/>
        </w:rPr>
        <w:t xml:space="preserve">De systematiek </w:t>
      </w:r>
      <w:r w:rsidR="000630AB">
        <w:rPr>
          <w:sz w:val="22"/>
          <w:szCs w:val="22"/>
        </w:rPr>
        <w:t xml:space="preserve">in de deskundigenverklaring </w:t>
      </w:r>
      <w:r w:rsidR="003E0847">
        <w:rPr>
          <w:sz w:val="22"/>
          <w:szCs w:val="22"/>
        </w:rPr>
        <w:t xml:space="preserve">is gericht op de samenwerking met de kantonrechter en op de </w:t>
      </w:r>
      <w:r w:rsidR="000630AB">
        <w:rPr>
          <w:sz w:val="22"/>
          <w:szCs w:val="22"/>
        </w:rPr>
        <w:t xml:space="preserve">volgorde in de </w:t>
      </w:r>
      <w:r w:rsidR="00AA1B5D">
        <w:rPr>
          <w:sz w:val="22"/>
          <w:szCs w:val="22"/>
        </w:rPr>
        <w:t xml:space="preserve">onderliggende </w:t>
      </w:r>
      <w:r w:rsidR="003E0847">
        <w:rPr>
          <w:sz w:val="22"/>
          <w:szCs w:val="22"/>
        </w:rPr>
        <w:t xml:space="preserve">ondersteuningsmethodiek voor </w:t>
      </w:r>
      <w:r w:rsidR="008C40FC">
        <w:rPr>
          <w:sz w:val="22"/>
          <w:szCs w:val="22"/>
        </w:rPr>
        <w:t>de jongvolwassene met een LVB</w:t>
      </w:r>
      <w:r w:rsidR="003E0847">
        <w:rPr>
          <w:sz w:val="22"/>
          <w:szCs w:val="22"/>
        </w:rPr>
        <w:t xml:space="preserve">. </w:t>
      </w:r>
      <w:r w:rsidR="005E3302">
        <w:rPr>
          <w:sz w:val="22"/>
          <w:szCs w:val="22"/>
        </w:rPr>
        <w:t>Het is de bedoeling dat aan het eind van de Masterclass in oktober 2012 een nieuw ontwerp door de onderzoeker in gebruik genomen wordt.</w:t>
      </w:r>
    </w:p>
    <w:p w:rsidR="003E0847" w:rsidRDefault="003E0847" w:rsidP="00B9287B">
      <w:pPr>
        <w:rPr>
          <w:sz w:val="22"/>
          <w:szCs w:val="22"/>
        </w:rPr>
      </w:pPr>
    </w:p>
    <w:p w:rsidR="00712C6D" w:rsidRPr="001E7C31" w:rsidRDefault="00712C6D" w:rsidP="00070608">
      <w:pPr>
        <w:pStyle w:val="Kop2"/>
      </w:pPr>
      <w:bookmarkStart w:id="4" w:name="_Toc337311839"/>
      <w:r w:rsidRPr="001E7C31">
        <w:t>1.3</w:t>
      </w:r>
      <w:r w:rsidRPr="001E7C31">
        <w:tab/>
        <w:t>Vorm van onderzoek</w:t>
      </w:r>
      <w:bookmarkEnd w:id="4"/>
    </w:p>
    <w:p w:rsidR="005301C2" w:rsidRDefault="003E0847" w:rsidP="00441648">
      <w:pPr>
        <w:rPr>
          <w:sz w:val="22"/>
          <w:szCs w:val="22"/>
        </w:rPr>
      </w:pPr>
      <w:r>
        <w:rPr>
          <w:sz w:val="22"/>
          <w:szCs w:val="22"/>
        </w:rPr>
        <w:t>Deze onderzoeksopzet is bedoeld voor</w:t>
      </w:r>
      <w:r w:rsidR="00AA1B5D">
        <w:rPr>
          <w:sz w:val="22"/>
          <w:szCs w:val="22"/>
        </w:rPr>
        <w:t xml:space="preserve"> het doen van</w:t>
      </w:r>
      <w:r>
        <w:rPr>
          <w:sz w:val="22"/>
          <w:szCs w:val="22"/>
        </w:rPr>
        <w:t xml:space="preserve"> een kwalitatief</w:t>
      </w:r>
      <w:r w:rsidR="00712C6D">
        <w:rPr>
          <w:sz w:val="22"/>
          <w:szCs w:val="22"/>
        </w:rPr>
        <w:t>-beschrijvend</w:t>
      </w:r>
      <w:r>
        <w:rPr>
          <w:sz w:val="22"/>
          <w:szCs w:val="22"/>
        </w:rPr>
        <w:t xml:space="preserve"> onderzoek, vanuit de wens om de eigen praktijk te gaan verbeteren</w:t>
      </w:r>
      <w:r w:rsidR="003249B1">
        <w:rPr>
          <w:sz w:val="22"/>
          <w:szCs w:val="22"/>
        </w:rPr>
        <w:t xml:space="preserve">. </w:t>
      </w:r>
      <w:r>
        <w:rPr>
          <w:sz w:val="22"/>
          <w:szCs w:val="22"/>
        </w:rPr>
        <w:t>Het verkennend</w:t>
      </w:r>
      <w:r w:rsidR="00AE7A7E">
        <w:rPr>
          <w:sz w:val="22"/>
          <w:szCs w:val="22"/>
        </w:rPr>
        <w:t xml:space="preserve"> </w:t>
      </w:r>
      <w:r>
        <w:rPr>
          <w:sz w:val="22"/>
          <w:szCs w:val="22"/>
        </w:rPr>
        <w:t xml:space="preserve">en voorbereidend onderzoek zijn afgerond en het onderzoek zelf is reeds gestart. </w:t>
      </w:r>
      <w:r w:rsidR="005301C2">
        <w:rPr>
          <w:sz w:val="22"/>
          <w:szCs w:val="22"/>
        </w:rPr>
        <w:t xml:space="preserve"> </w:t>
      </w:r>
    </w:p>
    <w:p w:rsidR="005301C2" w:rsidRDefault="005301C2" w:rsidP="00441648">
      <w:pPr>
        <w:rPr>
          <w:sz w:val="22"/>
          <w:szCs w:val="22"/>
        </w:rPr>
      </w:pPr>
    </w:p>
    <w:p w:rsidR="005301C2" w:rsidRDefault="005301C2" w:rsidP="00441648">
      <w:pPr>
        <w:rPr>
          <w:sz w:val="22"/>
          <w:szCs w:val="22"/>
        </w:rPr>
      </w:pPr>
    </w:p>
    <w:p w:rsidR="005301C2" w:rsidRDefault="005301C2" w:rsidP="00441648">
      <w:pPr>
        <w:rPr>
          <w:sz w:val="22"/>
          <w:szCs w:val="22"/>
        </w:rPr>
      </w:pPr>
    </w:p>
    <w:p w:rsidR="00D44C6B" w:rsidRPr="001E7C31" w:rsidRDefault="00712C6D" w:rsidP="00070608">
      <w:pPr>
        <w:pStyle w:val="Kop2"/>
      </w:pPr>
      <w:bookmarkStart w:id="5" w:name="_Toc337311840"/>
      <w:r w:rsidRPr="001E7C31">
        <w:t>1.4</w:t>
      </w:r>
      <w:r w:rsidRPr="001E7C31">
        <w:tab/>
      </w:r>
      <w:r w:rsidR="00D44C6B" w:rsidRPr="001E7C31">
        <w:t>Drie onderzoeksgebieden</w:t>
      </w:r>
      <w:bookmarkEnd w:id="5"/>
    </w:p>
    <w:p w:rsidR="00D44C6B" w:rsidRDefault="00D44C6B" w:rsidP="00D44C6B">
      <w:pPr>
        <w:rPr>
          <w:sz w:val="22"/>
          <w:szCs w:val="22"/>
        </w:rPr>
      </w:pPr>
      <w:r>
        <w:rPr>
          <w:sz w:val="22"/>
          <w:szCs w:val="22"/>
        </w:rPr>
        <w:t>Tijdens het vooronderzoek werden de contouren zichtbaar, waarbinnen de onderzoeksgebieden en de onderzoeksvragen vastgesteld konden worden.</w:t>
      </w:r>
    </w:p>
    <w:p w:rsidR="00D44C6B" w:rsidRDefault="00D44C6B" w:rsidP="00D44C6B">
      <w:pPr>
        <w:rPr>
          <w:sz w:val="22"/>
          <w:szCs w:val="22"/>
        </w:rPr>
      </w:pPr>
      <w:r>
        <w:rPr>
          <w:sz w:val="22"/>
          <w:szCs w:val="22"/>
        </w:rPr>
        <w:t xml:space="preserve">Als vorm wordt de driehoek gehanteerd, een vorm als beginpunt voor het invullen van de werkelijkheid van de drie gelijkwaardige onderzoeksgebieden: de context van de rechter, </w:t>
      </w:r>
      <w:r w:rsidR="008C40FC">
        <w:rPr>
          <w:sz w:val="22"/>
          <w:szCs w:val="22"/>
        </w:rPr>
        <w:t>de jongvolwassene met een LVB</w:t>
      </w:r>
      <w:r>
        <w:rPr>
          <w:sz w:val="22"/>
          <w:szCs w:val="22"/>
        </w:rPr>
        <w:t xml:space="preserve"> en de orthopedagoog. </w:t>
      </w:r>
    </w:p>
    <w:p w:rsidR="00D44C6B" w:rsidRDefault="00D44C6B" w:rsidP="00D44C6B">
      <w:pPr>
        <w:rPr>
          <w:sz w:val="22"/>
          <w:szCs w:val="22"/>
        </w:rPr>
      </w:pPr>
    </w:p>
    <w:p w:rsidR="00712C6D" w:rsidRPr="001E7C31" w:rsidRDefault="00781BDE" w:rsidP="00070608">
      <w:pPr>
        <w:pStyle w:val="Kop2"/>
      </w:pPr>
      <w:bookmarkStart w:id="6" w:name="_Toc337311841"/>
      <w:r w:rsidRPr="001E7C31">
        <w:t xml:space="preserve">1.5 </w:t>
      </w:r>
      <w:r w:rsidRPr="001E7C31">
        <w:tab/>
      </w:r>
      <w:r w:rsidR="00712C6D" w:rsidRPr="001E7C31">
        <w:t>Aansluiting bij de rechtspleging</w:t>
      </w:r>
      <w:bookmarkEnd w:id="6"/>
    </w:p>
    <w:p w:rsidR="00E5300E" w:rsidRDefault="00311462" w:rsidP="00E5300E">
      <w:pPr>
        <w:rPr>
          <w:sz w:val="22"/>
          <w:szCs w:val="22"/>
        </w:rPr>
      </w:pPr>
      <w:r>
        <w:rPr>
          <w:sz w:val="22"/>
          <w:szCs w:val="22"/>
        </w:rPr>
        <w:t xml:space="preserve">Tijdens het vooronderzoek </w:t>
      </w:r>
      <w:r w:rsidR="00DD4EF1">
        <w:rPr>
          <w:sz w:val="22"/>
          <w:szCs w:val="22"/>
        </w:rPr>
        <w:t xml:space="preserve">bleek </w:t>
      </w:r>
      <w:r w:rsidR="003F7804" w:rsidRPr="000F43F8">
        <w:rPr>
          <w:sz w:val="22"/>
          <w:szCs w:val="22"/>
        </w:rPr>
        <w:t xml:space="preserve">dat ook juristen met deze materie bezig zijn. </w:t>
      </w:r>
      <w:r w:rsidR="003F7804" w:rsidRPr="00441648">
        <w:rPr>
          <w:sz w:val="22"/>
          <w:szCs w:val="22"/>
        </w:rPr>
        <w:t>In een artikel stelt Buruma dat er wordt uitgegaan van een zekere invloed die een deskundigenverklaring heeft op de rechtsgang (NRC, 2011).</w:t>
      </w:r>
      <w:r w:rsidR="003F7804">
        <w:rPr>
          <w:sz w:val="22"/>
          <w:szCs w:val="22"/>
        </w:rPr>
        <w:t xml:space="preserve"> Er wordt terecht gesteld dat v</w:t>
      </w:r>
      <w:r w:rsidR="003F7804" w:rsidRPr="00441648">
        <w:rPr>
          <w:sz w:val="22"/>
          <w:szCs w:val="22"/>
        </w:rPr>
        <w:t>oor de waarheidsvinding van de rechter het belangrijk</w:t>
      </w:r>
      <w:r w:rsidR="003F7804">
        <w:rPr>
          <w:sz w:val="22"/>
          <w:szCs w:val="22"/>
        </w:rPr>
        <w:t xml:space="preserve"> is</w:t>
      </w:r>
      <w:r w:rsidR="003F7804" w:rsidRPr="00441648">
        <w:rPr>
          <w:sz w:val="22"/>
          <w:szCs w:val="22"/>
        </w:rPr>
        <w:t xml:space="preserve"> dat de inhoud betrouwbaar, valide en controleerbaar is. </w:t>
      </w:r>
      <w:r w:rsidR="00AA1B5D">
        <w:rPr>
          <w:sz w:val="22"/>
          <w:szCs w:val="22"/>
        </w:rPr>
        <w:t>Van de</w:t>
      </w:r>
      <w:r w:rsidR="00212C76">
        <w:rPr>
          <w:sz w:val="22"/>
          <w:szCs w:val="22"/>
        </w:rPr>
        <w:t>r</w:t>
      </w:r>
      <w:r w:rsidR="00AA1B5D">
        <w:rPr>
          <w:sz w:val="22"/>
          <w:szCs w:val="22"/>
        </w:rPr>
        <w:t xml:space="preserve"> Heijden</w:t>
      </w:r>
      <w:r w:rsidR="003F7804">
        <w:rPr>
          <w:sz w:val="22"/>
          <w:szCs w:val="22"/>
        </w:rPr>
        <w:t xml:space="preserve"> </w:t>
      </w:r>
      <w:r w:rsidR="00AA1B5D">
        <w:rPr>
          <w:sz w:val="22"/>
          <w:szCs w:val="22"/>
        </w:rPr>
        <w:t>laat in een artikel weten dat er i</w:t>
      </w:r>
      <w:r w:rsidR="003F7804" w:rsidRPr="00441648">
        <w:rPr>
          <w:sz w:val="22"/>
          <w:szCs w:val="22"/>
        </w:rPr>
        <w:t xml:space="preserve">n de afgelopen 10 jaar een explosieve groei van aanvragen voor de onder bewindstelling geconstateerd </w:t>
      </w:r>
      <w:r>
        <w:rPr>
          <w:sz w:val="22"/>
          <w:szCs w:val="22"/>
        </w:rPr>
        <w:t xml:space="preserve">is </w:t>
      </w:r>
      <w:r w:rsidR="003F7804" w:rsidRPr="00441648">
        <w:rPr>
          <w:sz w:val="22"/>
          <w:szCs w:val="22"/>
        </w:rPr>
        <w:t>door de rechtbank</w:t>
      </w:r>
      <w:r w:rsidR="00AA1B5D">
        <w:rPr>
          <w:sz w:val="22"/>
          <w:szCs w:val="22"/>
        </w:rPr>
        <w:t xml:space="preserve"> </w:t>
      </w:r>
      <w:r w:rsidR="00AA1B5D" w:rsidRPr="00441648">
        <w:rPr>
          <w:sz w:val="22"/>
          <w:szCs w:val="22"/>
        </w:rPr>
        <w:t>(Rechtbank Alkmaar, Thema Special, nr.1 2010).</w:t>
      </w:r>
      <w:r w:rsidR="00AA1B5D">
        <w:rPr>
          <w:sz w:val="22"/>
          <w:szCs w:val="22"/>
        </w:rPr>
        <w:t xml:space="preserve"> </w:t>
      </w:r>
      <w:r w:rsidR="003F7804" w:rsidRPr="00441648">
        <w:rPr>
          <w:sz w:val="22"/>
          <w:szCs w:val="22"/>
        </w:rPr>
        <w:t>Ook de aanvragen voor het mentorschap en de onder curatele nemen toe. Hierdoor is het werk van de kantonrechter toenemend onder druk komen te staan.</w:t>
      </w:r>
      <w:r w:rsidR="002C5A9F">
        <w:rPr>
          <w:sz w:val="22"/>
          <w:szCs w:val="22"/>
        </w:rPr>
        <w:t xml:space="preserve"> </w:t>
      </w:r>
      <w:r w:rsidR="00E5300E">
        <w:rPr>
          <w:sz w:val="22"/>
          <w:szCs w:val="22"/>
        </w:rPr>
        <w:t xml:space="preserve">De onder curatele </w:t>
      </w:r>
      <w:r w:rsidR="008C40FC">
        <w:rPr>
          <w:sz w:val="22"/>
          <w:szCs w:val="22"/>
        </w:rPr>
        <w:t xml:space="preserve">stelling </w:t>
      </w:r>
      <w:r w:rsidR="00E5300E">
        <w:rPr>
          <w:sz w:val="22"/>
          <w:szCs w:val="22"/>
        </w:rPr>
        <w:t xml:space="preserve">is weliswaar de afbakening </w:t>
      </w:r>
      <w:r w:rsidR="005301C2">
        <w:rPr>
          <w:sz w:val="22"/>
          <w:szCs w:val="22"/>
        </w:rPr>
        <w:t xml:space="preserve">binnen dit </w:t>
      </w:r>
      <w:r w:rsidR="00E5300E">
        <w:rPr>
          <w:sz w:val="22"/>
          <w:szCs w:val="22"/>
        </w:rPr>
        <w:t xml:space="preserve">onderzoek, maar het is de bedoeling van de onderzoeker om de indeling van de deskundigenverklaring zó te ontwerpen dat onderdelen gebruikt kunnen worden voor een aanvraag voor een mentorschap of onder bewindstelling. </w:t>
      </w:r>
    </w:p>
    <w:p w:rsidR="000302A2" w:rsidRDefault="000302A2" w:rsidP="00441648">
      <w:pPr>
        <w:rPr>
          <w:sz w:val="22"/>
          <w:szCs w:val="22"/>
        </w:rPr>
      </w:pPr>
    </w:p>
    <w:p w:rsidR="00712C6D" w:rsidRPr="001E7C31" w:rsidRDefault="00712C6D" w:rsidP="00070608">
      <w:pPr>
        <w:pStyle w:val="Kop2"/>
      </w:pPr>
      <w:bookmarkStart w:id="7" w:name="_Toc337311842"/>
      <w:r w:rsidRPr="001E7C31">
        <w:t>1.</w:t>
      </w:r>
      <w:r w:rsidR="00D44C6B" w:rsidRPr="001E7C31">
        <w:t>6</w:t>
      </w:r>
      <w:r w:rsidRPr="001E7C31">
        <w:tab/>
        <w:t>Relevantie voor gedragsdeskundigen</w:t>
      </w:r>
      <w:bookmarkEnd w:id="7"/>
    </w:p>
    <w:p w:rsidR="00D44C6B" w:rsidRDefault="00943FBE" w:rsidP="002322A7">
      <w:pPr>
        <w:rPr>
          <w:sz w:val="22"/>
          <w:szCs w:val="22"/>
        </w:rPr>
      </w:pPr>
      <w:r>
        <w:rPr>
          <w:sz w:val="22"/>
          <w:szCs w:val="22"/>
        </w:rPr>
        <w:t xml:space="preserve">De informatieoverdracht tussen de gedragsdeskundige en de kantonrechter vraagt om nader onderzoek, ook op ethisch gebied. De door mij verzorgde verdiepingssessie voor de Gehandicaptenzorg tijdens het congres “Omgaan met onbekwamen en hun familie” (Medilex, december 2011) bleek een goede graadmeter te zijn voor het peilen van het werkveld. De deelnemers waren AVG artsen, VG psychologen en orthopedagogen, </w:t>
      </w:r>
      <w:r w:rsidR="008C40FC">
        <w:rPr>
          <w:sz w:val="22"/>
          <w:szCs w:val="22"/>
        </w:rPr>
        <w:t xml:space="preserve">maar </w:t>
      </w:r>
      <w:r>
        <w:rPr>
          <w:sz w:val="22"/>
          <w:szCs w:val="22"/>
        </w:rPr>
        <w:t xml:space="preserve">ook zorgmanagers en groepsleiders, bewindvoerders en curatororen. Zij hebben positief gereageerd op het onderzoeksthema. </w:t>
      </w:r>
      <w:r w:rsidR="003249B1">
        <w:rPr>
          <w:sz w:val="22"/>
          <w:szCs w:val="22"/>
        </w:rPr>
        <w:t>Vakgenoten en mede Masterclass studenten hebben</w:t>
      </w:r>
      <w:r w:rsidR="00394613">
        <w:rPr>
          <w:sz w:val="22"/>
          <w:szCs w:val="22"/>
        </w:rPr>
        <w:t xml:space="preserve"> </w:t>
      </w:r>
      <w:r>
        <w:rPr>
          <w:sz w:val="22"/>
          <w:szCs w:val="22"/>
        </w:rPr>
        <w:t>mij aangemoedigd om dit onderzoek te gaan doen.</w:t>
      </w:r>
      <w:r w:rsidR="003249B1">
        <w:rPr>
          <w:sz w:val="22"/>
          <w:szCs w:val="22"/>
        </w:rPr>
        <w:t xml:space="preserve"> </w:t>
      </w:r>
      <w:r w:rsidR="007B1AA8">
        <w:rPr>
          <w:sz w:val="22"/>
          <w:szCs w:val="22"/>
        </w:rPr>
        <w:t xml:space="preserve">Het idee om </w:t>
      </w:r>
      <w:r w:rsidR="00693416">
        <w:rPr>
          <w:sz w:val="22"/>
          <w:szCs w:val="22"/>
        </w:rPr>
        <w:t xml:space="preserve">een meer uniform opgestelde </w:t>
      </w:r>
      <w:r w:rsidR="007B1AA8">
        <w:rPr>
          <w:sz w:val="22"/>
          <w:szCs w:val="22"/>
        </w:rPr>
        <w:t>d</w:t>
      </w:r>
      <w:r w:rsidR="00693416">
        <w:rPr>
          <w:sz w:val="22"/>
          <w:szCs w:val="22"/>
        </w:rPr>
        <w:t xml:space="preserve">eskundigenverklaring </w:t>
      </w:r>
      <w:r w:rsidR="002C5A9F">
        <w:rPr>
          <w:sz w:val="22"/>
          <w:szCs w:val="22"/>
        </w:rPr>
        <w:t>van</w:t>
      </w:r>
      <w:r w:rsidR="00693416">
        <w:rPr>
          <w:sz w:val="22"/>
          <w:szCs w:val="22"/>
        </w:rPr>
        <w:t xml:space="preserve"> gedragsdeskundigen </w:t>
      </w:r>
      <w:r w:rsidR="007B1AA8">
        <w:rPr>
          <w:sz w:val="22"/>
          <w:szCs w:val="22"/>
        </w:rPr>
        <w:t>te ontwerpen wordt  gedeeld</w:t>
      </w:r>
      <w:r w:rsidR="005301C2">
        <w:rPr>
          <w:sz w:val="22"/>
          <w:szCs w:val="22"/>
        </w:rPr>
        <w:t xml:space="preserve">. </w:t>
      </w:r>
      <w:r w:rsidR="004A2AAD">
        <w:rPr>
          <w:sz w:val="22"/>
          <w:szCs w:val="22"/>
        </w:rPr>
        <w:t xml:space="preserve">De bijbehorende </w:t>
      </w:r>
      <w:r w:rsidR="00394613">
        <w:rPr>
          <w:sz w:val="22"/>
          <w:szCs w:val="22"/>
        </w:rPr>
        <w:t xml:space="preserve">ondersteuningsmethodiek voor die </w:t>
      </w:r>
      <w:r w:rsidR="00E641D9">
        <w:rPr>
          <w:sz w:val="22"/>
          <w:szCs w:val="22"/>
        </w:rPr>
        <w:t>ë</w:t>
      </w:r>
      <w:r w:rsidR="00394613">
        <w:rPr>
          <w:sz w:val="22"/>
          <w:szCs w:val="22"/>
        </w:rPr>
        <w:t>ënt</w:t>
      </w:r>
      <w:r w:rsidR="004A2AAD">
        <w:rPr>
          <w:sz w:val="22"/>
          <w:szCs w:val="22"/>
        </w:rPr>
        <w:t xml:space="preserve"> wordt gekoppeld aan het</w:t>
      </w:r>
      <w:r w:rsidR="00143371">
        <w:rPr>
          <w:sz w:val="22"/>
          <w:szCs w:val="22"/>
        </w:rPr>
        <w:t xml:space="preserve"> huidige </w:t>
      </w:r>
      <w:r w:rsidR="004A2AAD">
        <w:rPr>
          <w:sz w:val="22"/>
          <w:szCs w:val="22"/>
        </w:rPr>
        <w:t xml:space="preserve">‘inclusie’ ideaal voor goede </w:t>
      </w:r>
      <w:r w:rsidR="00143371">
        <w:rPr>
          <w:sz w:val="22"/>
          <w:szCs w:val="22"/>
        </w:rPr>
        <w:t xml:space="preserve">LVB </w:t>
      </w:r>
      <w:r w:rsidR="004A2AAD">
        <w:rPr>
          <w:sz w:val="22"/>
          <w:szCs w:val="22"/>
        </w:rPr>
        <w:t>zorg.</w:t>
      </w:r>
      <w:r w:rsidR="00394613">
        <w:rPr>
          <w:sz w:val="22"/>
          <w:szCs w:val="22"/>
        </w:rPr>
        <w:t xml:space="preserve"> </w:t>
      </w:r>
      <w:r w:rsidR="003249B1">
        <w:rPr>
          <w:sz w:val="22"/>
          <w:szCs w:val="22"/>
        </w:rPr>
        <w:t xml:space="preserve">Als het ontwerp </w:t>
      </w:r>
      <w:r w:rsidR="00693416">
        <w:rPr>
          <w:sz w:val="22"/>
          <w:szCs w:val="22"/>
        </w:rPr>
        <w:t xml:space="preserve">door vakgenoten overgenomen wordt, kan de verklaring voor intervisie </w:t>
      </w:r>
      <w:r w:rsidR="003249B1">
        <w:rPr>
          <w:sz w:val="22"/>
          <w:szCs w:val="22"/>
        </w:rPr>
        <w:t xml:space="preserve">en </w:t>
      </w:r>
      <w:r w:rsidR="00665271">
        <w:rPr>
          <w:sz w:val="22"/>
          <w:szCs w:val="22"/>
        </w:rPr>
        <w:t xml:space="preserve">voor </w:t>
      </w:r>
      <w:r w:rsidR="003249B1">
        <w:rPr>
          <w:sz w:val="22"/>
          <w:szCs w:val="22"/>
        </w:rPr>
        <w:t xml:space="preserve">verdere ontwikkeling </w:t>
      </w:r>
      <w:r w:rsidR="00693416">
        <w:rPr>
          <w:sz w:val="22"/>
          <w:szCs w:val="22"/>
        </w:rPr>
        <w:t>gebruikt worden</w:t>
      </w:r>
      <w:r w:rsidR="003249B1">
        <w:rPr>
          <w:sz w:val="22"/>
          <w:szCs w:val="22"/>
        </w:rPr>
        <w:t xml:space="preserve">. </w:t>
      </w:r>
    </w:p>
    <w:p w:rsidR="00943FBE" w:rsidRDefault="00943FBE" w:rsidP="002322A7">
      <w:pPr>
        <w:rPr>
          <w:sz w:val="22"/>
          <w:szCs w:val="22"/>
        </w:rPr>
      </w:pPr>
    </w:p>
    <w:p w:rsidR="00712C6D" w:rsidRPr="001E7C31" w:rsidRDefault="00712C6D" w:rsidP="00070608">
      <w:pPr>
        <w:pStyle w:val="Kop2"/>
      </w:pPr>
      <w:bookmarkStart w:id="8" w:name="_Toc337311843"/>
      <w:r w:rsidRPr="001E7C31">
        <w:t>1.</w:t>
      </w:r>
      <w:r w:rsidR="00D44C6B" w:rsidRPr="001E7C31">
        <w:t>7</w:t>
      </w:r>
      <w:r w:rsidRPr="001E7C31">
        <w:tab/>
        <w:t xml:space="preserve">Het belang van </w:t>
      </w:r>
      <w:r w:rsidR="006C1CF0">
        <w:t>de jongvolwassene met een LVB</w:t>
      </w:r>
      <w:bookmarkEnd w:id="8"/>
    </w:p>
    <w:p w:rsidR="007C67FA" w:rsidRDefault="00693416" w:rsidP="002322A7">
      <w:pPr>
        <w:rPr>
          <w:sz w:val="22"/>
          <w:szCs w:val="22"/>
        </w:rPr>
      </w:pPr>
      <w:r>
        <w:rPr>
          <w:sz w:val="22"/>
          <w:szCs w:val="22"/>
        </w:rPr>
        <w:t xml:space="preserve">De </w:t>
      </w:r>
      <w:r w:rsidR="000A39FB">
        <w:rPr>
          <w:sz w:val="22"/>
          <w:szCs w:val="22"/>
        </w:rPr>
        <w:t xml:space="preserve">VGN </w:t>
      </w:r>
      <w:r>
        <w:rPr>
          <w:sz w:val="22"/>
          <w:szCs w:val="22"/>
        </w:rPr>
        <w:t xml:space="preserve">Masterclass heeft als doel om binnen de gehandicaptenzorg met de </w:t>
      </w:r>
      <w:r w:rsidR="008C40FC">
        <w:rPr>
          <w:sz w:val="22"/>
          <w:szCs w:val="22"/>
        </w:rPr>
        <w:t xml:space="preserve">mensen met een beperking </w:t>
      </w:r>
      <w:r>
        <w:rPr>
          <w:sz w:val="22"/>
          <w:szCs w:val="22"/>
        </w:rPr>
        <w:t xml:space="preserve">zelf onderzoek te verrichten. In </w:t>
      </w:r>
      <w:r w:rsidR="00B81A7A">
        <w:rPr>
          <w:sz w:val="22"/>
          <w:szCs w:val="22"/>
        </w:rPr>
        <w:t>mijn</w:t>
      </w:r>
      <w:r>
        <w:rPr>
          <w:sz w:val="22"/>
          <w:szCs w:val="22"/>
        </w:rPr>
        <w:t xml:space="preserve"> onderzoek participeert </w:t>
      </w:r>
      <w:r w:rsidR="00143371">
        <w:rPr>
          <w:sz w:val="22"/>
          <w:szCs w:val="22"/>
        </w:rPr>
        <w:t>éé</w:t>
      </w:r>
      <w:r>
        <w:rPr>
          <w:sz w:val="22"/>
          <w:szCs w:val="22"/>
        </w:rPr>
        <w:t xml:space="preserve">n </w:t>
      </w:r>
      <w:r w:rsidR="008C40FC">
        <w:rPr>
          <w:sz w:val="22"/>
          <w:szCs w:val="22"/>
        </w:rPr>
        <w:t xml:space="preserve">jong </w:t>
      </w:r>
      <w:r>
        <w:rPr>
          <w:sz w:val="22"/>
          <w:szCs w:val="22"/>
        </w:rPr>
        <w:t>volwassen</w:t>
      </w:r>
      <w:r w:rsidR="008C40FC">
        <w:rPr>
          <w:sz w:val="22"/>
          <w:szCs w:val="22"/>
        </w:rPr>
        <w:t xml:space="preserve">en met een </w:t>
      </w:r>
      <w:r>
        <w:rPr>
          <w:sz w:val="22"/>
          <w:szCs w:val="22"/>
        </w:rPr>
        <w:t>LVB</w:t>
      </w:r>
      <w:r w:rsidR="008C40FC">
        <w:rPr>
          <w:sz w:val="22"/>
          <w:szCs w:val="22"/>
        </w:rPr>
        <w:t>.</w:t>
      </w:r>
      <w:r>
        <w:rPr>
          <w:sz w:val="22"/>
          <w:szCs w:val="22"/>
        </w:rPr>
        <w:t xml:space="preserve"> Een </w:t>
      </w:r>
      <w:r w:rsidR="000A39FB">
        <w:rPr>
          <w:sz w:val="22"/>
          <w:szCs w:val="22"/>
        </w:rPr>
        <w:t xml:space="preserve">echte </w:t>
      </w:r>
      <w:r>
        <w:rPr>
          <w:sz w:val="22"/>
          <w:szCs w:val="22"/>
        </w:rPr>
        <w:t xml:space="preserve">ervaringsdeskundige, want kort geleden is hij curandus geworden. Zijn deskundigenverklaring en de bijbehorende begeleiding van de orthopedagoog zijn het vertrekpunt voor het doen van het onderzoek. </w:t>
      </w:r>
      <w:r w:rsidR="000A39FB">
        <w:rPr>
          <w:sz w:val="22"/>
          <w:szCs w:val="22"/>
        </w:rPr>
        <w:t xml:space="preserve">De inhoud van zijn deskundigenverklaring </w:t>
      </w:r>
      <w:r w:rsidR="00B81A7A">
        <w:rPr>
          <w:sz w:val="22"/>
          <w:szCs w:val="22"/>
        </w:rPr>
        <w:t xml:space="preserve">wordt </w:t>
      </w:r>
      <w:r w:rsidR="000A39FB">
        <w:rPr>
          <w:sz w:val="22"/>
          <w:szCs w:val="22"/>
        </w:rPr>
        <w:t xml:space="preserve">gebruikt in het nieuwe ontwerp. </w:t>
      </w:r>
    </w:p>
    <w:p w:rsidR="006C1CF0" w:rsidRDefault="00975E99" w:rsidP="001B4A77">
      <w:pPr>
        <w:rPr>
          <w:sz w:val="22"/>
          <w:szCs w:val="22"/>
        </w:rPr>
      </w:pPr>
      <w:r>
        <w:rPr>
          <w:sz w:val="22"/>
          <w:szCs w:val="22"/>
        </w:rPr>
        <w:t xml:space="preserve">De UN verklaring voor de rechten van mensen met een handicap wordt als leidraad gebruikt om de verklaring opnieuw te gaan ordenen. </w:t>
      </w:r>
      <w:r w:rsidR="004A2AAD">
        <w:rPr>
          <w:sz w:val="22"/>
          <w:szCs w:val="22"/>
        </w:rPr>
        <w:t xml:space="preserve">De tekst in de deskundigenverklaring wordt aangepast aan het leesniveau en taalgebruik van </w:t>
      </w:r>
      <w:r w:rsidR="008C40FC">
        <w:rPr>
          <w:sz w:val="22"/>
          <w:szCs w:val="22"/>
        </w:rPr>
        <w:t>de jongvolwassene met een LVB</w:t>
      </w:r>
      <w:r w:rsidR="004A2AAD">
        <w:rPr>
          <w:sz w:val="22"/>
          <w:szCs w:val="22"/>
        </w:rPr>
        <w:t xml:space="preserve">. </w:t>
      </w:r>
    </w:p>
    <w:p w:rsidR="001B4A77" w:rsidRDefault="004A2AAD" w:rsidP="001B4A77">
      <w:pPr>
        <w:rPr>
          <w:sz w:val="22"/>
          <w:szCs w:val="22"/>
        </w:rPr>
      </w:pPr>
      <w:r>
        <w:rPr>
          <w:sz w:val="22"/>
          <w:szCs w:val="22"/>
        </w:rPr>
        <w:t xml:space="preserve">De gedragsdeskundige informeert </w:t>
      </w:r>
      <w:r w:rsidR="008C40FC">
        <w:rPr>
          <w:sz w:val="22"/>
          <w:szCs w:val="22"/>
        </w:rPr>
        <w:t>de jongvolwassene met een LVB</w:t>
      </w:r>
      <w:r>
        <w:rPr>
          <w:sz w:val="22"/>
          <w:szCs w:val="22"/>
        </w:rPr>
        <w:t xml:space="preserve"> </w:t>
      </w:r>
      <w:r w:rsidR="001B4A77">
        <w:rPr>
          <w:sz w:val="22"/>
          <w:szCs w:val="22"/>
        </w:rPr>
        <w:t xml:space="preserve">zodat hij/zij weet en begrijpt waarvoor de onder curatele stelling bedoeld is en hoe voor deze cliënt de belangenbehartiging in het dagelijks bestaan er uit gaat zien.  </w:t>
      </w:r>
    </w:p>
    <w:p w:rsidR="004A2AAD" w:rsidRDefault="005E2BA7" w:rsidP="002322A7">
      <w:pPr>
        <w:rPr>
          <w:sz w:val="22"/>
          <w:szCs w:val="22"/>
        </w:rPr>
      </w:pPr>
      <w:r>
        <w:rPr>
          <w:sz w:val="22"/>
          <w:szCs w:val="22"/>
        </w:rPr>
        <w:t xml:space="preserve">Zo ontstaat ‘Informed Consent’ voor </w:t>
      </w:r>
      <w:r w:rsidR="008C40FC">
        <w:rPr>
          <w:sz w:val="22"/>
          <w:szCs w:val="22"/>
        </w:rPr>
        <w:t>de jongvolwassene met een LVB</w:t>
      </w:r>
      <w:r>
        <w:rPr>
          <w:sz w:val="22"/>
          <w:szCs w:val="22"/>
        </w:rPr>
        <w:t xml:space="preserve"> over de eigen rechten en plichten als burger. </w:t>
      </w:r>
      <w:r w:rsidR="001B4A77">
        <w:rPr>
          <w:sz w:val="22"/>
          <w:szCs w:val="22"/>
        </w:rPr>
        <w:t xml:space="preserve">De cliënt wordt gevraagd om over de aanvraag voor een onder curatele èn over de inhoud van de verklaring een eigen mening te gaan vormen. Die mening doet er toe en wordt vermeld op de deskundigenverklaring, zodat de kantonrechter hiervan </w:t>
      </w:r>
      <w:r w:rsidR="006C1CF0">
        <w:rPr>
          <w:sz w:val="22"/>
          <w:szCs w:val="22"/>
        </w:rPr>
        <w:t>kennis kan nemen</w:t>
      </w:r>
      <w:r w:rsidR="001B4A77">
        <w:rPr>
          <w:sz w:val="22"/>
          <w:szCs w:val="22"/>
        </w:rPr>
        <w:t xml:space="preserve">. De beschermingsmaatregel kan zo onderdeel worden van de eigen toekomstbeleving van de toekomstige curandus. </w:t>
      </w:r>
    </w:p>
    <w:p w:rsidR="004A2AAD" w:rsidRDefault="004A2AAD" w:rsidP="002322A7">
      <w:pPr>
        <w:rPr>
          <w:sz w:val="22"/>
          <w:szCs w:val="22"/>
        </w:rPr>
      </w:pPr>
    </w:p>
    <w:p w:rsidR="00712C6D" w:rsidRPr="001E7C31" w:rsidRDefault="001B4A77" w:rsidP="00070608">
      <w:pPr>
        <w:pStyle w:val="Kop2"/>
      </w:pPr>
      <w:bookmarkStart w:id="9" w:name="_Toc337311844"/>
      <w:r>
        <w:t>1</w:t>
      </w:r>
      <w:r w:rsidR="00712C6D" w:rsidRPr="001E7C31">
        <w:t>.</w:t>
      </w:r>
      <w:r w:rsidR="00D44C6B" w:rsidRPr="001E7C31">
        <w:t>8</w:t>
      </w:r>
      <w:r w:rsidR="00712C6D" w:rsidRPr="001E7C31">
        <w:tab/>
      </w:r>
      <w:r w:rsidR="001E7C31">
        <w:t xml:space="preserve">VG zorg </w:t>
      </w:r>
      <w:r w:rsidR="001E69EC" w:rsidRPr="001E7C31">
        <w:t xml:space="preserve">met </w:t>
      </w:r>
      <w:r w:rsidR="00712C6D" w:rsidRPr="001E7C31">
        <w:t>inclusie perspectief</w:t>
      </w:r>
      <w:bookmarkEnd w:id="9"/>
    </w:p>
    <w:p w:rsidR="00B81A7A" w:rsidRDefault="00693416" w:rsidP="00462FAB">
      <w:pPr>
        <w:rPr>
          <w:sz w:val="22"/>
          <w:szCs w:val="22"/>
        </w:rPr>
      </w:pPr>
      <w:r>
        <w:rPr>
          <w:sz w:val="22"/>
          <w:szCs w:val="22"/>
        </w:rPr>
        <w:t xml:space="preserve">Ook </w:t>
      </w:r>
      <w:r w:rsidR="004A0661">
        <w:rPr>
          <w:sz w:val="22"/>
          <w:szCs w:val="22"/>
        </w:rPr>
        <w:t xml:space="preserve">enkele </w:t>
      </w:r>
      <w:r>
        <w:rPr>
          <w:sz w:val="22"/>
          <w:szCs w:val="22"/>
        </w:rPr>
        <w:t xml:space="preserve">bestuurders van VG instellingen hebben tijdens het vooronderzoek positief gereageerd op het thema van dit onderzoek. </w:t>
      </w:r>
      <w:r w:rsidR="000A39FB">
        <w:rPr>
          <w:sz w:val="22"/>
          <w:szCs w:val="22"/>
        </w:rPr>
        <w:t xml:space="preserve">Binnen VG instellingen </w:t>
      </w:r>
      <w:r w:rsidR="00B81A7A">
        <w:rPr>
          <w:sz w:val="22"/>
          <w:szCs w:val="22"/>
        </w:rPr>
        <w:t>is</w:t>
      </w:r>
      <w:r w:rsidR="000A39FB">
        <w:rPr>
          <w:sz w:val="22"/>
          <w:szCs w:val="22"/>
        </w:rPr>
        <w:t xml:space="preserve"> een verandering van denken </w:t>
      </w:r>
      <w:r w:rsidR="00B81A7A">
        <w:rPr>
          <w:sz w:val="22"/>
          <w:szCs w:val="22"/>
        </w:rPr>
        <w:t>aan de</w:t>
      </w:r>
      <w:r w:rsidR="000A39FB">
        <w:rPr>
          <w:sz w:val="22"/>
          <w:szCs w:val="22"/>
        </w:rPr>
        <w:t xml:space="preserve"> gang. Een verschuiving van het instituuts</w:t>
      </w:r>
      <w:r w:rsidR="004A0661">
        <w:rPr>
          <w:sz w:val="22"/>
          <w:szCs w:val="22"/>
        </w:rPr>
        <w:t>-</w:t>
      </w:r>
      <w:r w:rsidR="000A39FB">
        <w:rPr>
          <w:sz w:val="22"/>
          <w:szCs w:val="22"/>
        </w:rPr>
        <w:t xml:space="preserve">paradigma naar het ondersteuningsparadigma, met de focus </w:t>
      </w:r>
      <w:r w:rsidR="001E7C31">
        <w:rPr>
          <w:sz w:val="22"/>
          <w:szCs w:val="22"/>
        </w:rPr>
        <w:t>op h</w:t>
      </w:r>
      <w:r w:rsidR="000A39FB">
        <w:rPr>
          <w:sz w:val="22"/>
          <w:szCs w:val="22"/>
        </w:rPr>
        <w:t>et</w:t>
      </w:r>
      <w:r w:rsidR="00B81A7A">
        <w:rPr>
          <w:sz w:val="22"/>
          <w:szCs w:val="22"/>
        </w:rPr>
        <w:t xml:space="preserve"> ‘</w:t>
      </w:r>
      <w:r w:rsidR="000A39FB">
        <w:rPr>
          <w:sz w:val="22"/>
          <w:szCs w:val="22"/>
        </w:rPr>
        <w:t>inclusie</w:t>
      </w:r>
      <w:r w:rsidR="00B81A7A">
        <w:rPr>
          <w:sz w:val="22"/>
          <w:szCs w:val="22"/>
        </w:rPr>
        <w:t>’</w:t>
      </w:r>
      <w:r w:rsidR="000A39FB">
        <w:rPr>
          <w:sz w:val="22"/>
          <w:szCs w:val="22"/>
        </w:rPr>
        <w:t xml:space="preserve"> ideaal. </w:t>
      </w:r>
      <w:r w:rsidR="0085280E">
        <w:rPr>
          <w:sz w:val="22"/>
          <w:szCs w:val="22"/>
        </w:rPr>
        <w:t xml:space="preserve">Een wettelijke beschermingsmaatregel, zoals een onder curatele stelling, wordt in dit onderzoek opgevat als ontwikkelingskans voor het inclusie perspectief van </w:t>
      </w:r>
      <w:r w:rsidR="00E641D9">
        <w:rPr>
          <w:sz w:val="22"/>
          <w:szCs w:val="22"/>
        </w:rPr>
        <w:t>jong</w:t>
      </w:r>
      <w:r w:rsidR="0085280E">
        <w:rPr>
          <w:sz w:val="22"/>
          <w:szCs w:val="22"/>
        </w:rPr>
        <w:t xml:space="preserve">volwassen </w:t>
      </w:r>
      <w:r w:rsidR="00E641D9">
        <w:rPr>
          <w:sz w:val="22"/>
          <w:szCs w:val="22"/>
        </w:rPr>
        <w:t xml:space="preserve">met een </w:t>
      </w:r>
      <w:r w:rsidR="0085280E">
        <w:rPr>
          <w:sz w:val="22"/>
          <w:szCs w:val="22"/>
        </w:rPr>
        <w:t xml:space="preserve">LVB. </w:t>
      </w:r>
      <w:r w:rsidR="001E7C31">
        <w:rPr>
          <w:sz w:val="22"/>
          <w:szCs w:val="22"/>
        </w:rPr>
        <w:t>De</w:t>
      </w:r>
      <w:r w:rsidR="000A39FB">
        <w:rPr>
          <w:sz w:val="22"/>
          <w:szCs w:val="22"/>
        </w:rPr>
        <w:t xml:space="preserve"> onderzoeker </w:t>
      </w:r>
      <w:r w:rsidR="001E7C31">
        <w:rPr>
          <w:sz w:val="22"/>
          <w:szCs w:val="22"/>
        </w:rPr>
        <w:t>wil deze nieuw</w:t>
      </w:r>
      <w:r w:rsidR="005E2BA7">
        <w:rPr>
          <w:sz w:val="22"/>
          <w:szCs w:val="22"/>
        </w:rPr>
        <w:t>e</w:t>
      </w:r>
      <w:r w:rsidR="001E7C31">
        <w:rPr>
          <w:sz w:val="22"/>
          <w:szCs w:val="22"/>
        </w:rPr>
        <w:t xml:space="preserve"> kijk op </w:t>
      </w:r>
      <w:r w:rsidR="00EA2357">
        <w:rPr>
          <w:sz w:val="22"/>
          <w:szCs w:val="22"/>
        </w:rPr>
        <w:t xml:space="preserve">de VG </w:t>
      </w:r>
      <w:r w:rsidR="001E7C31">
        <w:rPr>
          <w:sz w:val="22"/>
          <w:szCs w:val="22"/>
        </w:rPr>
        <w:t xml:space="preserve">zorg </w:t>
      </w:r>
      <w:r w:rsidR="005E2BA7">
        <w:rPr>
          <w:sz w:val="22"/>
          <w:szCs w:val="22"/>
        </w:rPr>
        <w:t>verwoorden</w:t>
      </w:r>
      <w:r w:rsidR="000A39FB">
        <w:rPr>
          <w:sz w:val="22"/>
          <w:szCs w:val="22"/>
        </w:rPr>
        <w:t xml:space="preserve"> in de begeleidingsmethodiek vo</w:t>
      </w:r>
      <w:r w:rsidR="0085280E">
        <w:rPr>
          <w:sz w:val="22"/>
          <w:szCs w:val="22"/>
        </w:rPr>
        <w:t xml:space="preserve">or de </w:t>
      </w:r>
      <w:r w:rsidR="000A39FB">
        <w:rPr>
          <w:sz w:val="22"/>
          <w:szCs w:val="22"/>
        </w:rPr>
        <w:t>cliënten</w:t>
      </w:r>
      <w:r w:rsidR="0085280E">
        <w:rPr>
          <w:sz w:val="22"/>
          <w:szCs w:val="22"/>
        </w:rPr>
        <w:t xml:space="preserve">. </w:t>
      </w:r>
      <w:r w:rsidR="00674689">
        <w:rPr>
          <w:sz w:val="22"/>
          <w:szCs w:val="22"/>
        </w:rPr>
        <w:t xml:space="preserve">Dit ideaal sluit aan bij de eigen werkwijze en de sociaal-personale visie op de VG hulpverlening van de onderzoeker. </w:t>
      </w:r>
      <w:r w:rsidR="0085280E">
        <w:rPr>
          <w:sz w:val="22"/>
          <w:szCs w:val="22"/>
        </w:rPr>
        <w:t>Er wordt e</w:t>
      </w:r>
      <w:r w:rsidR="000A39FB">
        <w:rPr>
          <w:sz w:val="22"/>
          <w:szCs w:val="22"/>
        </w:rPr>
        <w:t xml:space="preserve">en </w:t>
      </w:r>
      <w:r w:rsidR="001E7C31">
        <w:rPr>
          <w:sz w:val="22"/>
          <w:szCs w:val="22"/>
        </w:rPr>
        <w:t>ondersteunende werkwijze</w:t>
      </w:r>
      <w:r w:rsidR="0085280E">
        <w:rPr>
          <w:sz w:val="22"/>
          <w:szCs w:val="22"/>
        </w:rPr>
        <w:t xml:space="preserve"> verwoord,</w:t>
      </w:r>
      <w:r w:rsidR="000A39FB">
        <w:rPr>
          <w:sz w:val="22"/>
          <w:szCs w:val="22"/>
        </w:rPr>
        <w:t xml:space="preserve"> </w:t>
      </w:r>
      <w:r w:rsidR="0085280E">
        <w:rPr>
          <w:sz w:val="22"/>
          <w:szCs w:val="22"/>
        </w:rPr>
        <w:t xml:space="preserve">die gekoppeld is </w:t>
      </w:r>
      <w:r w:rsidR="000A39FB">
        <w:rPr>
          <w:sz w:val="22"/>
          <w:szCs w:val="22"/>
        </w:rPr>
        <w:t>aan de indeling van de deskundigenverklaring.</w:t>
      </w:r>
      <w:r w:rsidR="00E5300E">
        <w:rPr>
          <w:sz w:val="22"/>
          <w:szCs w:val="22"/>
        </w:rPr>
        <w:t xml:space="preserve"> </w:t>
      </w:r>
      <w:r w:rsidR="0085280E">
        <w:rPr>
          <w:sz w:val="22"/>
          <w:szCs w:val="22"/>
        </w:rPr>
        <w:t xml:space="preserve"> </w:t>
      </w:r>
      <w:r w:rsidR="00E5300E">
        <w:rPr>
          <w:sz w:val="22"/>
          <w:szCs w:val="22"/>
        </w:rPr>
        <w:t xml:space="preserve">In </w:t>
      </w:r>
      <w:r w:rsidR="009E4825">
        <w:rPr>
          <w:sz w:val="22"/>
          <w:szCs w:val="22"/>
        </w:rPr>
        <w:t xml:space="preserve">de ondersteuningsmethodiek </w:t>
      </w:r>
      <w:r w:rsidR="00E5300E">
        <w:rPr>
          <w:sz w:val="22"/>
          <w:szCs w:val="22"/>
        </w:rPr>
        <w:t>zullen d</w:t>
      </w:r>
      <w:r w:rsidR="00077823">
        <w:rPr>
          <w:sz w:val="22"/>
          <w:szCs w:val="22"/>
        </w:rPr>
        <w:t>e wetten</w:t>
      </w:r>
      <w:r w:rsidR="00E5300E">
        <w:rPr>
          <w:sz w:val="22"/>
          <w:szCs w:val="22"/>
        </w:rPr>
        <w:t>, plichten</w:t>
      </w:r>
      <w:r w:rsidR="00712C6D">
        <w:rPr>
          <w:sz w:val="22"/>
          <w:szCs w:val="22"/>
        </w:rPr>
        <w:t xml:space="preserve"> en rechten </w:t>
      </w:r>
      <w:r w:rsidR="00077823">
        <w:rPr>
          <w:sz w:val="22"/>
          <w:szCs w:val="22"/>
        </w:rPr>
        <w:t>die voor goed burgerschap gelden</w:t>
      </w:r>
      <w:r w:rsidR="00E5300E">
        <w:rPr>
          <w:sz w:val="22"/>
          <w:szCs w:val="22"/>
        </w:rPr>
        <w:t xml:space="preserve"> gebruikt worden. </w:t>
      </w:r>
      <w:r w:rsidR="0085280E">
        <w:rPr>
          <w:sz w:val="22"/>
          <w:szCs w:val="22"/>
        </w:rPr>
        <w:t>D</w:t>
      </w:r>
      <w:r w:rsidR="00077823">
        <w:rPr>
          <w:sz w:val="22"/>
          <w:szCs w:val="22"/>
        </w:rPr>
        <w:t xml:space="preserve">e </w:t>
      </w:r>
      <w:r w:rsidR="0085280E">
        <w:rPr>
          <w:sz w:val="22"/>
          <w:szCs w:val="22"/>
        </w:rPr>
        <w:t>b</w:t>
      </w:r>
      <w:r w:rsidR="00077823">
        <w:rPr>
          <w:sz w:val="22"/>
          <w:szCs w:val="22"/>
        </w:rPr>
        <w:t>eroepsethiek</w:t>
      </w:r>
      <w:r w:rsidR="00E5300E">
        <w:rPr>
          <w:sz w:val="22"/>
          <w:szCs w:val="22"/>
        </w:rPr>
        <w:t>,</w:t>
      </w:r>
      <w:r w:rsidR="00077823">
        <w:rPr>
          <w:sz w:val="22"/>
          <w:szCs w:val="22"/>
        </w:rPr>
        <w:t xml:space="preserve"> die goed vakmanschap</w:t>
      </w:r>
      <w:r w:rsidR="00B81A7A">
        <w:rPr>
          <w:sz w:val="22"/>
          <w:szCs w:val="22"/>
        </w:rPr>
        <w:t xml:space="preserve"> van gedragsdeskundigen </w:t>
      </w:r>
      <w:r w:rsidR="00077823">
        <w:rPr>
          <w:sz w:val="22"/>
          <w:szCs w:val="22"/>
        </w:rPr>
        <w:t>borgt</w:t>
      </w:r>
      <w:r w:rsidR="00E5300E">
        <w:rPr>
          <w:sz w:val="22"/>
          <w:szCs w:val="22"/>
        </w:rPr>
        <w:t>,</w:t>
      </w:r>
      <w:r w:rsidR="00077823">
        <w:rPr>
          <w:sz w:val="22"/>
          <w:szCs w:val="22"/>
        </w:rPr>
        <w:t xml:space="preserve"> krijg</w:t>
      </w:r>
      <w:r w:rsidR="00E5300E">
        <w:rPr>
          <w:sz w:val="22"/>
          <w:szCs w:val="22"/>
        </w:rPr>
        <w:t>t</w:t>
      </w:r>
      <w:r w:rsidR="00077823">
        <w:rPr>
          <w:sz w:val="22"/>
          <w:szCs w:val="22"/>
        </w:rPr>
        <w:t xml:space="preserve"> een belangrijke plek in dit onderzoek.</w:t>
      </w:r>
      <w:r w:rsidR="00E5300E">
        <w:rPr>
          <w:sz w:val="22"/>
          <w:szCs w:val="22"/>
        </w:rPr>
        <w:t xml:space="preserve"> </w:t>
      </w:r>
      <w:r w:rsidR="0085280E">
        <w:rPr>
          <w:sz w:val="22"/>
          <w:szCs w:val="22"/>
        </w:rPr>
        <w:t>H</w:t>
      </w:r>
      <w:r w:rsidR="00E5300E">
        <w:rPr>
          <w:sz w:val="22"/>
          <w:szCs w:val="22"/>
        </w:rPr>
        <w:t>et opstellen van deskundigenverklaringen</w:t>
      </w:r>
      <w:r w:rsidR="0085280E">
        <w:rPr>
          <w:sz w:val="22"/>
          <w:szCs w:val="22"/>
        </w:rPr>
        <w:t xml:space="preserve"> en de bijbehorende ondersteunende begeleiding voor de betrokken cliënt kan zo</w:t>
      </w:r>
      <w:r w:rsidR="00E5300E">
        <w:rPr>
          <w:sz w:val="22"/>
          <w:szCs w:val="22"/>
        </w:rPr>
        <w:t xml:space="preserve"> onderdeel worden van de</w:t>
      </w:r>
      <w:r w:rsidR="005E2BA7">
        <w:rPr>
          <w:sz w:val="22"/>
          <w:szCs w:val="22"/>
        </w:rPr>
        <w:t>’</w:t>
      </w:r>
      <w:r w:rsidR="00E5300E">
        <w:rPr>
          <w:sz w:val="22"/>
          <w:szCs w:val="22"/>
        </w:rPr>
        <w:t xml:space="preserve"> inclusie</w:t>
      </w:r>
      <w:r w:rsidR="005E2BA7">
        <w:rPr>
          <w:sz w:val="22"/>
          <w:szCs w:val="22"/>
        </w:rPr>
        <w:t>’</w:t>
      </w:r>
      <w:r w:rsidR="00E5300E">
        <w:rPr>
          <w:sz w:val="22"/>
          <w:szCs w:val="22"/>
        </w:rPr>
        <w:t xml:space="preserve"> praktijk van de gedragsdeskundige.  </w:t>
      </w:r>
      <w:r w:rsidR="00077823">
        <w:rPr>
          <w:sz w:val="22"/>
          <w:szCs w:val="22"/>
        </w:rPr>
        <w:t xml:space="preserve"> </w:t>
      </w:r>
    </w:p>
    <w:p w:rsidR="000302A2" w:rsidRDefault="000302A2" w:rsidP="002322A7">
      <w:pPr>
        <w:rPr>
          <w:sz w:val="22"/>
          <w:szCs w:val="22"/>
        </w:rPr>
      </w:pPr>
    </w:p>
    <w:p w:rsidR="005E3302" w:rsidRPr="001E7C31" w:rsidRDefault="00D44C6B" w:rsidP="00070608">
      <w:pPr>
        <w:pStyle w:val="Kop2"/>
      </w:pPr>
      <w:bookmarkStart w:id="10" w:name="_Toc337311845"/>
      <w:r w:rsidRPr="001E7C31">
        <w:t>1.9</w:t>
      </w:r>
      <w:r w:rsidR="005E3302" w:rsidRPr="001E7C31">
        <w:tab/>
        <w:t>De participanten in het onderzoek</w:t>
      </w:r>
      <w:bookmarkEnd w:id="10"/>
      <w:r w:rsidR="005E3302" w:rsidRPr="001E7C31">
        <w:tab/>
      </w:r>
    </w:p>
    <w:p w:rsidR="009E4825" w:rsidRDefault="00746E06" w:rsidP="00530198">
      <w:pPr>
        <w:rPr>
          <w:sz w:val="22"/>
          <w:szCs w:val="22"/>
        </w:rPr>
      </w:pPr>
      <w:r>
        <w:rPr>
          <w:sz w:val="22"/>
          <w:szCs w:val="22"/>
        </w:rPr>
        <w:t>O</w:t>
      </w:r>
      <w:r w:rsidR="00530198">
        <w:rPr>
          <w:sz w:val="22"/>
          <w:szCs w:val="22"/>
        </w:rPr>
        <w:t xml:space="preserve">mdat </w:t>
      </w:r>
      <w:r w:rsidR="002C5A9F">
        <w:rPr>
          <w:sz w:val="22"/>
          <w:szCs w:val="22"/>
        </w:rPr>
        <w:t>er</w:t>
      </w:r>
      <w:r>
        <w:rPr>
          <w:sz w:val="22"/>
          <w:szCs w:val="22"/>
        </w:rPr>
        <w:t>,</w:t>
      </w:r>
      <w:r w:rsidR="002C5A9F">
        <w:rPr>
          <w:sz w:val="22"/>
          <w:szCs w:val="22"/>
        </w:rPr>
        <w:t xml:space="preserve"> voor zover</w:t>
      </w:r>
      <w:r w:rsidR="00183CDF">
        <w:rPr>
          <w:sz w:val="22"/>
          <w:szCs w:val="22"/>
        </w:rPr>
        <w:t xml:space="preserve"> bij mij </w:t>
      </w:r>
      <w:r w:rsidR="002C5A9F">
        <w:rPr>
          <w:sz w:val="22"/>
          <w:szCs w:val="22"/>
        </w:rPr>
        <w:t>bekend</w:t>
      </w:r>
      <w:r>
        <w:rPr>
          <w:sz w:val="22"/>
          <w:szCs w:val="22"/>
        </w:rPr>
        <w:t>,</w:t>
      </w:r>
      <w:r w:rsidR="002C5A9F">
        <w:rPr>
          <w:sz w:val="22"/>
          <w:szCs w:val="22"/>
        </w:rPr>
        <w:t xml:space="preserve"> geen ander onderzoek is verricht met dit onderzoeksthema, </w:t>
      </w:r>
      <w:r w:rsidR="00530198">
        <w:rPr>
          <w:sz w:val="22"/>
          <w:szCs w:val="22"/>
        </w:rPr>
        <w:t xml:space="preserve">heb ik veel te danken aan </w:t>
      </w:r>
      <w:r>
        <w:rPr>
          <w:sz w:val="22"/>
          <w:szCs w:val="22"/>
        </w:rPr>
        <w:t xml:space="preserve">de </w:t>
      </w:r>
      <w:r w:rsidR="00530198">
        <w:rPr>
          <w:sz w:val="22"/>
          <w:szCs w:val="22"/>
        </w:rPr>
        <w:t xml:space="preserve">experts op </w:t>
      </w:r>
      <w:r w:rsidR="00183CDF">
        <w:rPr>
          <w:sz w:val="22"/>
          <w:szCs w:val="22"/>
        </w:rPr>
        <w:t xml:space="preserve">organisatiekunde, </w:t>
      </w:r>
    </w:p>
    <w:p w:rsidR="00530198" w:rsidRDefault="007C67FA" w:rsidP="00530198">
      <w:pPr>
        <w:rPr>
          <w:sz w:val="22"/>
          <w:szCs w:val="22"/>
        </w:rPr>
      </w:pPr>
      <w:r>
        <w:rPr>
          <w:sz w:val="22"/>
          <w:szCs w:val="22"/>
        </w:rPr>
        <w:t xml:space="preserve">VG zorg, </w:t>
      </w:r>
      <w:r w:rsidR="00530198">
        <w:rPr>
          <w:sz w:val="22"/>
          <w:szCs w:val="22"/>
        </w:rPr>
        <w:t xml:space="preserve">juridisch-, </w:t>
      </w:r>
      <w:r w:rsidR="009E4825">
        <w:rPr>
          <w:sz w:val="22"/>
          <w:szCs w:val="22"/>
        </w:rPr>
        <w:t xml:space="preserve">pedagogisch-, </w:t>
      </w:r>
      <w:r w:rsidR="00530198">
        <w:rPr>
          <w:sz w:val="22"/>
          <w:szCs w:val="22"/>
        </w:rPr>
        <w:t>orthopedagogisch</w:t>
      </w:r>
      <w:r w:rsidR="009E4825">
        <w:rPr>
          <w:sz w:val="22"/>
          <w:szCs w:val="22"/>
        </w:rPr>
        <w:t>-, psychologisch</w:t>
      </w:r>
      <w:r w:rsidR="00530198">
        <w:rPr>
          <w:sz w:val="22"/>
          <w:szCs w:val="22"/>
        </w:rPr>
        <w:t>- en ethisch gebied</w:t>
      </w:r>
      <w:r w:rsidR="00746E06">
        <w:rPr>
          <w:sz w:val="22"/>
          <w:szCs w:val="22"/>
        </w:rPr>
        <w:t xml:space="preserve">, die </w:t>
      </w:r>
      <w:r w:rsidR="00183CDF">
        <w:rPr>
          <w:sz w:val="22"/>
          <w:szCs w:val="22"/>
        </w:rPr>
        <w:t xml:space="preserve">vanaf </w:t>
      </w:r>
      <w:r w:rsidR="00746E06">
        <w:rPr>
          <w:sz w:val="22"/>
          <w:szCs w:val="22"/>
        </w:rPr>
        <w:t xml:space="preserve">de beginfase wegwijzer en raadgever </w:t>
      </w:r>
      <w:r w:rsidR="00183CDF">
        <w:rPr>
          <w:sz w:val="22"/>
          <w:szCs w:val="22"/>
        </w:rPr>
        <w:t>zijn</w:t>
      </w:r>
      <w:r w:rsidR="00530198">
        <w:rPr>
          <w:sz w:val="22"/>
          <w:szCs w:val="22"/>
        </w:rPr>
        <w:t xml:space="preserve">. </w:t>
      </w:r>
      <w:r w:rsidR="00183CDF">
        <w:rPr>
          <w:sz w:val="22"/>
          <w:szCs w:val="22"/>
        </w:rPr>
        <w:t>De</w:t>
      </w:r>
      <w:r w:rsidR="00530198">
        <w:rPr>
          <w:sz w:val="22"/>
          <w:szCs w:val="22"/>
        </w:rPr>
        <w:t xml:space="preserve"> drijfveer </w:t>
      </w:r>
      <w:r w:rsidR="00746E06">
        <w:rPr>
          <w:sz w:val="22"/>
          <w:szCs w:val="22"/>
        </w:rPr>
        <w:t xml:space="preserve">voor deelname aan deze VGN </w:t>
      </w:r>
      <w:r w:rsidR="005E2BA7">
        <w:rPr>
          <w:sz w:val="22"/>
          <w:szCs w:val="22"/>
        </w:rPr>
        <w:t>M</w:t>
      </w:r>
      <w:r w:rsidR="00746E06">
        <w:rPr>
          <w:sz w:val="22"/>
          <w:szCs w:val="22"/>
        </w:rPr>
        <w:t xml:space="preserve">asterclass </w:t>
      </w:r>
      <w:r w:rsidR="00530198">
        <w:rPr>
          <w:sz w:val="22"/>
          <w:szCs w:val="22"/>
        </w:rPr>
        <w:t xml:space="preserve">was en is diegene waar het om draait: </w:t>
      </w:r>
      <w:r w:rsidR="008C40FC">
        <w:rPr>
          <w:sz w:val="22"/>
          <w:szCs w:val="22"/>
        </w:rPr>
        <w:t>de jongvolwassene met een LVB</w:t>
      </w:r>
      <w:r w:rsidR="00530198">
        <w:rPr>
          <w:sz w:val="22"/>
          <w:szCs w:val="22"/>
        </w:rPr>
        <w:t xml:space="preserve">. Hij </w:t>
      </w:r>
      <w:r w:rsidR="00E5300E">
        <w:rPr>
          <w:sz w:val="22"/>
          <w:szCs w:val="22"/>
        </w:rPr>
        <w:t>toon</w:t>
      </w:r>
      <w:r w:rsidR="00746E06">
        <w:rPr>
          <w:sz w:val="22"/>
          <w:szCs w:val="22"/>
        </w:rPr>
        <w:t xml:space="preserve">t </w:t>
      </w:r>
      <w:r w:rsidR="00530198">
        <w:rPr>
          <w:sz w:val="22"/>
          <w:szCs w:val="22"/>
        </w:rPr>
        <w:t xml:space="preserve">een niet aflatende trouw en </w:t>
      </w:r>
      <w:r w:rsidR="00746E06">
        <w:rPr>
          <w:sz w:val="22"/>
          <w:szCs w:val="22"/>
        </w:rPr>
        <w:t>inter</w:t>
      </w:r>
      <w:r w:rsidR="00530198">
        <w:rPr>
          <w:sz w:val="22"/>
          <w:szCs w:val="22"/>
        </w:rPr>
        <w:t>esse in dit onderzoek</w:t>
      </w:r>
      <w:r w:rsidR="00746E06">
        <w:rPr>
          <w:sz w:val="22"/>
          <w:szCs w:val="22"/>
        </w:rPr>
        <w:t>.</w:t>
      </w:r>
      <w:r w:rsidR="00530198">
        <w:rPr>
          <w:sz w:val="22"/>
          <w:szCs w:val="22"/>
        </w:rPr>
        <w:t xml:space="preserve"> </w:t>
      </w:r>
      <w:r w:rsidR="00746E06">
        <w:rPr>
          <w:sz w:val="22"/>
          <w:szCs w:val="22"/>
        </w:rPr>
        <w:t>S</w:t>
      </w:r>
      <w:r w:rsidR="00530198">
        <w:rPr>
          <w:sz w:val="22"/>
          <w:szCs w:val="22"/>
        </w:rPr>
        <w:t xml:space="preserve">teeds opnieuw </w:t>
      </w:r>
      <w:r w:rsidR="00746E06">
        <w:rPr>
          <w:sz w:val="22"/>
          <w:szCs w:val="22"/>
        </w:rPr>
        <w:t>w</w:t>
      </w:r>
      <w:r w:rsidR="00183CDF">
        <w:rPr>
          <w:sz w:val="22"/>
          <w:szCs w:val="22"/>
        </w:rPr>
        <w:t>o</w:t>
      </w:r>
      <w:r w:rsidR="00746E06">
        <w:rPr>
          <w:sz w:val="22"/>
          <w:szCs w:val="22"/>
        </w:rPr>
        <w:t xml:space="preserve">rd ik door hem </w:t>
      </w:r>
      <w:r w:rsidR="00530198">
        <w:rPr>
          <w:sz w:val="22"/>
          <w:szCs w:val="22"/>
        </w:rPr>
        <w:t>geïnspireerd om verder te zoeken en om stappen te durven zetten om experts te bevragen en om antwoorden</w:t>
      </w:r>
      <w:r w:rsidR="00183CDF">
        <w:rPr>
          <w:sz w:val="22"/>
          <w:szCs w:val="22"/>
        </w:rPr>
        <w:t xml:space="preserve"> in literatuur en de praktijk</w:t>
      </w:r>
      <w:r w:rsidR="00530198">
        <w:rPr>
          <w:sz w:val="22"/>
          <w:szCs w:val="22"/>
        </w:rPr>
        <w:t xml:space="preserve"> te vinden. Teleurstellingen incasseren we gezamenlijk. Een heel goede leraar! Tot slot wil ik van harte mijn directeur en leidinggevende bedanken voor de kans</w:t>
      </w:r>
      <w:r w:rsidR="00746E06">
        <w:rPr>
          <w:sz w:val="22"/>
          <w:szCs w:val="22"/>
        </w:rPr>
        <w:t>, de ondersteuning</w:t>
      </w:r>
      <w:r w:rsidR="00530198">
        <w:rPr>
          <w:sz w:val="22"/>
          <w:szCs w:val="22"/>
        </w:rPr>
        <w:t xml:space="preserve"> en de ruimte die zij aan mij geven om </w:t>
      </w:r>
      <w:r w:rsidR="00746E06">
        <w:rPr>
          <w:sz w:val="22"/>
          <w:szCs w:val="22"/>
        </w:rPr>
        <w:t>dit onderzoek</w:t>
      </w:r>
      <w:r w:rsidR="00530198">
        <w:rPr>
          <w:sz w:val="22"/>
          <w:szCs w:val="22"/>
        </w:rPr>
        <w:t xml:space="preserve"> te doen. </w:t>
      </w:r>
    </w:p>
    <w:p w:rsidR="00B360FE" w:rsidRDefault="00B360FE" w:rsidP="00D73F42">
      <w:pPr>
        <w:rPr>
          <w:sz w:val="22"/>
          <w:szCs w:val="22"/>
        </w:rPr>
      </w:pPr>
    </w:p>
    <w:p w:rsidR="005E2BA7" w:rsidRDefault="005E2BA7">
      <w:pPr>
        <w:rPr>
          <w:b/>
          <w:bCs/>
          <w:sz w:val="28"/>
          <w:szCs w:val="28"/>
        </w:rPr>
      </w:pPr>
      <w:r>
        <w:br w:type="page"/>
      </w:r>
    </w:p>
    <w:p w:rsidR="003F7804" w:rsidRPr="007C67FA" w:rsidRDefault="00781BDE" w:rsidP="007C67FA">
      <w:pPr>
        <w:pStyle w:val="Kop1"/>
        <w:rPr>
          <w:rFonts w:ascii="Verdana" w:hAnsi="Verdana"/>
        </w:rPr>
      </w:pPr>
      <w:bookmarkStart w:id="11" w:name="_Toc337311846"/>
      <w:r w:rsidRPr="007C67FA">
        <w:rPr>
          <w:rFonts w:ascii="Verdana" w:hAnsi="Verdana"/>
        </w:rPr>
        <w:t xml:space="preserve">2 </w:t>
      </w:r>
      <w:r w:rsidRPr="007C67FA">
        <w:rPr>
          <w:rFonts w:ascii="Verdana" w:hAnsi="Verdana"/>
        </w:rPr>
        <w:tab/>
      </w:r>
      <w:r w:rsidR="003F7804" w:rsidRPr="007C67FA">
        <w:rPr>
          <w:rFonts w:ascii="Verdana" w:hAnsi="Verdana"/>
        </w:rPr>
        <w:t>Doelstelling</w:t>
      </w:r>
      <w:bookmarkEnd w:id="11"/>
    </w:p>
    <w:p w:rsidR="003F7804" w:rsidRDefault="003F7804" w:rsidP="00C01225"/>
    <w:p w:rsidR="00A25FF4" w:rsidRPr="001E7C31" w:rsidRDefault="00A25FF4" w:rsidP="00070608">
      <w:pPr>
        <w:pStyle w:val="Kop2"/>
      </w:pPr>
      <w:bookmarkStart w:id="12" w:name="_Toc337311847"/>
      <w:r w:rsidRPr="001E7C31">
        <w:t>2.1</w:t>
      </w:r>
      <w:r w:rsidRPr="001E7C31">
        <w:tab/>
        <w:t>Het probleem</w:t>
      </w:r>
      <w:bookmarkEnd w:id="12"/>
    </w:p>
    <w:p w:rsidR="002927B4" w:rsidRDefault="00A25FF4" w:rsidP="00C01225">
      <w:pPr>
        <w:rPr>
          <w:sz w:val="22"/>
          <w:szCs w:val="22"/>
        </w:rPr>
      </w:pPr>
      <w:r w:rsidRPr="00A25FF4">
        <w:rPr>
          <w:sz w:val="22"/>
          <w:szCs w:val="22"/>
        </w:rPr>
        <w:t xml:space="preserve">De onderzoeker is ontevreden over de eigen werkwijze bij het opstellen van een deskundigenverklaring voor de Rechtbank ten behoeve van een aanvraag voor een beschermingsmaatregel. </w:t>
      </w:r>
      <w:r>
        <w:rPr>
          <w:sz w:val="22"/>
          <w:szCs w:val="22"/>
        </w:rPr>
        <w:t>Tot nu toe wordt een orthopedagogisch verslag opgesteld, waarbij geen rekening wordt gehouden met de ontvanger, de kantonrechter. De Rechtbank stelt geen vragen</w:t>
      </w:r>
      <w:r w:rsidR="002927B4">
        <w:rPr>
          <w:sz w:val="22"/>
          <w:szCs w:val="22"/>
        </w:rPr>
        <w:t xml:space="preserve"> of </w:t>
      </w:r>
      <w:r>
        <w:rPr>
          <w:sz w:val="22"/>
          <w:szCs w:val="22"/>
        </w:rPr>
        <w:t>eisen</w:t>
      </w:r>
      <w:r w:rsidR="0098205F">
        <w:rPr>
          <w:sz w:val="22"/>
          <w:szCs w:val="22"/>
        </w:rPr>
        <w:t xml:space="preserve"> aan het inhoudelijke deel van de deskundigenverklaring</w:t>
      </w:r>
      <w:r w:rsidR="00A53A85">
        <w:rPr>
          <w:sz w:val="22"/>
          <w:szCs w:val="22"/>
        </w:rPr>
        <w:t xml:space="preserve"> (</w:t>
      </w:r>
      <w:r w:rsidR="00341F0D">
        <w:rPr>
          <w:sz w:val="22"/>
          <w:szCs w:val="22"/>
        </w:rPr>
        <w:t xml:space="preserve">De </w:t>
      </w:r>
      <w:r w:rsidR="00A53A85">
        <w:rPr>
          <w:sz w:val="22"/>
          <w:szCs w:val="22"/>
        </w:rPr>
        <w:t>Rechtspraak, 2012)</w:t>
      </w:r>
      <w:r w:rsidR="0098205F">
        <w:rPr>
          <w:sz w:val="22"/>
          <w:szCs w:val="22"/>
        </w:rPr>
        <w:t xml:space="preserve">. </w:t>
      </w:r>
      <w:r w:rsidR="00C248FA">
        <w:rPr>
          <w:sz w:val="22"/>
          <w:szCs w:val="22"/>
        </w:rPr>
        <w:t xml:space="preserve">De onderzoeker wil </w:t>
      </w:r>
      <w:r w:rsidR="003F3FFE">
        <w:rPr>
          <w:sz w:val="22"/>
          <w:szCs w:val="22"/>
        </w:rPr>
        <w:t>het eigen werk veranderen zo</w:t>
      </w:r>
      <w:r w:rsidR="00C248FA">
        <w:rPr>
          <w:sz w:val="22"/>
          <w:szCs w:val="22"/>
        </w:rPr>
        <w:t xml:space="preserve">dat </w:t>
      </w:r>
      <w:r w:rsidR="003F3FFE">
        <w:rPr>
          <w:sz w:val="22"/>
          <w:szCs w:val="22"/>
        </w:rPr>
        <w:t xml:space="preserve">de vorm en inhoud van de deskundigenverklaring </w:t>
      </w:r>
      <w:r w:rsidR="00C248FA">
        <w:rPr>
          <w:sz w:val="22"/>
          <w:szCs w:val="22"/>
        </w:rPr>
        <w:t>aansluit bij het werk van de kantonrechter.</w:t>
      </w:r>
    </w:p>
    <w:p w:rsidR="00C248FA" w:rsidRPr="00A25FF4" w:rsidRDefault="00C248FA" w:rsidP="00C01225">
      <w:pPr>
        <w:rPr>
          <w:sz w:val="22"/>
          <w:szCs w:val="22"/>
        </w:rPr>
      </w:pPr>
    </w:p>
    <w:p w:rsidR="003F7804" w:rsidRPr="001E7C31" w:rsidRDefault="00AD0AD6" w:rsidP="00070608">
      <w:pPr>
        <w:pStyle w:val="Kop2"/>
      </w:pPr>
      <w:bookmarkStart w:id="13" w:name="_Toc337311848"/>
      <w:r w:rsidRPr="001E7C31">
        <w:t>2.</w:t>
      </w:r>
      <w:r w:rsidR="00A25FF4" w:rsidRPr="001E7C31">
        <w:t>2</w:t>
      </w:r>
      <w:r w:rsidR="00A25FF4" w:rsidRPr="001E7C31">
        <w:tab/>
      </w:r>
      <w:r w:rsidR="002927B4" w:rsidRPr="001E7C31">
        <w:t xml:space="preserve">Het </w:t>
      </w:r>
      <w:r w:rsidR="00A800F6" w:rsidRPr="001E7C31">
        <w:t>vorm</w:t>
      </w:r>
      <w:r w:rsidR="00AA099D" w:rsidRPr="001E7C31">
        <w:t xml:space="preserve"> van het</w:t>
      </w:r>
      <w:r w:rsidR="003F7804" w:rsidRPr="001E7C31">
        <w:t xml:space="preserve"> onderzoek</w:t>
      </w:r>
      <w:bookmarkEnd w:id="13"/>
    </w:p>
    <w:p w:rsidR="00DD1882" w:rsidRDefault="00FB21D4" w:rsidP="00DD1882">
      <w:pPr>
        <w:rPr>
          <w:sz w:val="22"/>
          <w:szCs w:val="22"/>
        </w:rPr>
      </w:pPr>
      <w:r>
        <w:rPr>
          <w:sz w:val="22"/>
          <w:szCs w:val="22"/>
        </w:rPr>
        <w:t xml:space="preserve">Dit is een </w:t>
      </w:r>
      <w:r w:rsidR="008D35F3" w:rsidRPr="008F47FD">
        <w:rPr>
          <w:sz w:val="22"/>
          <w:szCs w:val="22"/>
        </w:rPr>
        <w:t>kwalitatief beschrijvend onderzoek</w:t>
      </w:r>
      <w:r w:rsidR="00AA099D">
        <w:rPr>
          <w:sz w:val="22"/>
          <w:szCs w:val="22"/>
        </w:rPr>
        <w:t xml:space="preserve"> aan de hand van casus gegevens van één jong volwassen persoon met een licht verstandelijke beperking (Baarda, </w:t>
      </w:r>
      <w:r w:rsidR="00C03D9A">
        <w:rPr>
          <w:sz w:val="22"/>
          <w:szCs w:val="22"/>
        </w:rPr>
        <w:t xml:space="preserve">De Goede &amp; Teunissen, </w:t>
      </w:r>
      <w:r w:rsidR="00AA099D">
        <w:rPr>
          <w:sz w:val="22"/>
          <w:szCs w:val="22"/>
        </w:rPr>
        <w:t xml:space="preserve">2009). </w:t>
      </w:r>
      <w:r w:rsidR="0085280E">
        <w:rPr>
          <w:sz w:val="22"/>
          <w:szCs w:val="22"/>
        </w:rPr>
        <w:t xml:space="preserve"> </w:t>
      </w:r>
      <w:r>
        <w:rPr>
          <w:sz w:val="22"/>
          <w:szCs w:val="22"/>
        </w:rPr>
        <w:t>He</w:t>
      </w:r>
      <w:r w:rsidR="00AA099D">
        <w:rPr>
          <w:sz w:val="22"/>
          <w:szCs w:val="22"/>
        </w:rPr>
        <w:t>t onderzoek is</w:t>
      </w:r>
      <w:r w:rsidR="008D35F3" w:rsidRPr="008F47FD">
        <w:rPr>
          <w:sz w:val="22"/>
          <w:szCs w:val="22"/>
        </w:rPr>
        <w:t xml:space="preserve"> bedoeld om de eigen </w:t>
      </w:r>
      <w:r w:rsidR="0085280E">
        <w:rPr>
          <w:sz w:val="22"/>
          <w:szCs w:val="22"/>
        </w:rPr>
        <w:t>praktijk</w:t>
      </w:r>
      <w:r w:rsidR="008D35F3" w:rsidRPr="008F47FD">
        <w:rPr>
          <w:sz w:val="22"/>
          <w:szCs w:val="22"/>
        </w:rPr>
        <w:t xml:space="preserve">  </w:t>
      </w:r>
      <w:r w:rsidR="000C03D4">
        <w:rPr>
          <w:sz w:val="22"/>
          <w:szCs w:val="22"/>
        </w:rPr>
        <w:t xml:space="preserve">specifiek te </w:t>
      </w:r>
      <w:r w:rsidR="008D35F3" w:rsidRPr="008F47FD">
        <w:rPr>
          <w:sz w:val="22"/>
          <w:szCs w:val="22"/>
        </w:rPr>
        <w:t xml:space="preserve">verbeteren op de </w:t>
      </w:r>
      <w:r>
        <w:rPr>
          <w:sz w:val="22"/>
          <w:szCs w:val="22"/>
        </w:rPr>
        <w:t xml:space="preserve">informatieoverdracht voor de rechtspleging, ten </w:t>
      </w:r>
      <w:r w:rsidR="008D35F3" w:rsidRPr="008F47FD">
        <w:rPr>
          <w:sz w:val="22"/>
          <w:szCs w:val="22"/>
        </w:rPr>
        <w:t>behoeve van een aanvraag voor curatele</w:t>
      </w:r>
      <w:r w:rsidR="00AD0AD6">
        <w:rPr>
          <w:sz w:val="22"/>
          <w:szCs w:val="22"/>
        </w:rPr>
        <w:t xml:space="preserve">. </w:t>
      </w:r>
      <w:r w:rsidR="000C03D4">
        <w:rPr>
          <w:sz w:val="22"/>
          <w:szCs w:val="22"/>
        </w:rPr>
        <w:t xml:space="preserve">De onderliggende methode van ondersteunende begeleiding aan </w:t>
      </w:r>
      <w:r w:rsidR="008C40FC">
        <w:rPr>
          <w:sz w:val="22"/>
          <w:szCs w:val="22"/>
        </w:rPr>
        <w:t>de jongvolwassene met een LVB</w:t>
      </w:r>
      <w:r w:rsidR="000C03D4">
        <w:rPr>
          <w:sz w:val="22"/>
          <w:szCs w:val="22"/>
        </w:rPr>
        <w:t xml:space="preserve"> zal </w:t>
      </w:r>
      <w:r w:rsidR="00A36D85">
        <w:rPr>
          <w:sz w:val="22"/>
          <w:szCs w:val="22"/>
        </w:rPr>
        <w:t xml:space="preserve">ook </w:t>
      </w:r>
      <w:r w:rsidR="000C03D4">
        <w:rPr>
          <w:sz w:val="22"/>
          <w:szCs w:val="22"/>
        </w:rPr>
        <w:t>worden verwoord. Hier</w:t>
      </w:r>
      <w:r w:rsidR="00A36D85">
        <w:rPr>
          <w:sz w:val="22"/>
          <w:szCs w:val="22"/>
        </w:rPr>
        <w:t>in</w:t>
      </w:r>
      <w:r w:rsidR="000C03D4">
        <w:rPr>
          <w:sz w:val="22"/>
          <w:szCs w:val="22"/>
        </w:rPr>
        <w:t xml:space="preserve"> staat de informatieoverdracht voor </w:t>
      </w:r>
      <w:r w:rsidR="008C40FC">
        <w:rPr>
          <w:sz w:val="22"/>
          <w:szCs w:val="22"/>
        </w:rPr>
        <w:t>de jongvolwassene met een LVB</w:t>
      </w:r>
      <w:r w:rsidR="000C03D4">
        <w:rPr>
          <w:sz w:val="22"/>
          <w:szCs w:val="22"/>
        </w:rPr>
        <w:t xml:space="preserve"> voorop. </w:t>
      </w:r>
      <w:r w:rsidR="00A36D85">
        <w:rPr>
          <w:sz w:val="22"/>
          <w:szCs w:val="22"/>
        </w:rPr>
        <w:t>Als</w:t>
      </w:r>
      <w:r w:rsidR="00C30777" w:rsidRPr="00813DA0">
        <w:rPr>
          <w:sz w:val="22"/>
          <w:szCs w:val="22"/>
        </w:rPr>
        <w:t xml:space="preserve"> design voor dit onderzoek is </w:t>
      </w:r>
      <w:r w:rsidR="00C30777">
        <w:rPr>
          <w:sz w:val="22"/>
          <w:szCs w:val="22"/>
        </w:rPr>
        <w:t>het</w:t>
      </w:r>
      <w:r w:rsidR="00C30777" w:rsidRPr="00813DA0">
        <w:rPr>
          <w:sz w:val="22"/>
          <w:szCs w:val="22"/>
        </w:rPr>
        <w:t xml:space="preserve"> “Emergent Design”</w:t>
      </w:r>
      <w:r w:rsidR="00A36D85">
        <w:rPr>
          <w:sz w:val="22"/>
          <w:szCs w:val="22"/>
        </w:rPr>
        <w:t xml:space="preserve"> geschikt</w:t>
      </w:r>
      <w:r w:rsidR="00C30777" w:rsidRPr="00813DA0">
        <w:rPr>
          <w:sz w:val="22"/>
          <w:szCs w:val="22"/>
        </w:rPr>
        <w:t>.</w:t>
      </w:r>
      <w:r w:rsidR="00A36D85">
        <w:rPr>
          <w:sz w:val="22"/>
          <w:szCs w:val="22"/>
        </w:rPr>
        <w:t xml:space="preserve"> </w:t>
      </w:r>
      <w:r w:rsidR="00C30777" w:rsidRPr="00813DA0">
        <w:rPr>
          <w:sz w:val="22"/>
          <w:szCs w:val="22"/>
        </w:rPr>
        <w:t xml:space="preserve">Het zal gaandeweg ontstaan, in de samenspraak met de jurist en </w:t>
      </w:r>
      <w:r w:rsidR="00A36D85">
        <w:rPr>
          <w:sz w:val="22"/>
          <w:szCs w:val="22"/>
        </w:rPr>
        <w:t>d</w:t>
      </w:r>
      <w:r w:rsidR="00C30777" w:rsidRPr="00813DA0">
        <w:rPr>
          <w:sz w:val="22"/>
          <w:szCs w:val="22"/>
        </w:rPr>
        <w:t xml:space="preserve">e </w:t>
      </w:r>
      <w:r w:rsidR="006C1CF0">
        <w:rPr>
          <w:sz w:val="22"/>
          <w:szCs w:val="22"/>
        </w:rPr>
        <w:t>jong</w:t>
      </w:r>
      <w:r w:rsidR="00C30777" w:rsidRPr="00813DA0">
        <w:rPr>
          <w:sz w:val="22"/>
          <w:szCs w:val="22"/>
        </w:rPr>
        <w:t>volwassen</w:t>
      </w:r>
      <w:r w:rsidR="006C1CF0">
        <w:rPr>
          <w:sz w:val="22"/>
          <w:szCs w:val="22"/>
        </w:rPr>
        <w:t xml:space="preserve">e met een </w:t>
      </w:r>
      <w:r w:rsidR="00C30777" w:rsidRPr="00813DA0">
        <w:rPr>
          <w:sz w:val="22"/>
          <w:szCs w:val="22"/>
        </w:rPr>
        <w:t xml:space="preserve">LVB. </w:t>
      </w:r>
      <w:r w:rsidR="00C30777" w:rsidRPr="00634919">
        <w:rPr>
          <w:sz w:val="22"/>
          <w:szCs w:val="22"/>
        </w:rPr>
        <w:t xml:space="preserve">(Alba, Bos </w:t>
      </w:r>
      <w:r w:rsidR="00C30777">
        <w:rPr>
          <w:sz w:val="22"/>
          <w:szCs w:val="22"/>
        </w:rPr>
        <w:t>&amp;</w:t>
      </w:r>
      <w:r w:rsidR="00C30777" w:rsidRPr="00634919">
        <w:rPr>
          <w:sz w:val="22"/>
          <w:szCs w:val="22"/>
        </w:rPr>
        <w:t xml:space="preserve"> Meininger</w:t>
      </w:r>
      <w:r w:rsidR="00C30777">
        <w:rPr>
          <w:sz w:val="22"/>
          <w:szCs w:val="22"/>
        </w:rPr>
        <w:t>, 2011</w:t>
      </w:r>
      <w:r w:rsidR="00C30777" w:rsidRPr="00634919">
        <w:rPr>
          <w:sz w:val="22"/>
          <w:szCs w:val="22"/>
        </w:rPr>
        <w:t>)</w:t>
      </w:r>
      <w:r w:rsidR="00C30777">
        <w:rPr>
          <w:sz w:val="22"/>
          <w:szCs w:val="22"/>
        </w:rPr>
        <w:t>.</w:t>
      </w:r>
      <w:r w:rsidR="00A36D85">
        <w:rPr>
          <w:sz w:val="22"/>
          <w:szCs w:val="22"/>
        </w:rPr>
        <w:t xml:space="preserve"> </w:t>
      </w:r>
    </w:p>
    <w:p w:rsidR="00C054F2" w:rsidRDefault="00C054F2" w:rsidP="00DD1882">
      <w:pPr>
        <w:rPr>
          <w:sz w:val="22"/>
          <w:szCs w:val="22"/>
        </w:rPr>
      </w:pPr>
    </w:p>
    <w:p w:rsidR="00A25FF4" w:rsidRPr="001E7C31" w:rsidRDefault="00C054F2" w:rsidP="00070608">
      <w:pPr>
        <w:pStyle w:val="Kop2"/>
      </w:pPr>
      <w:bookmarkStart w:id="14" w:name="_Toc337311849"/>
      <w:r>
        <w:t>2</w:t>
      </w:r>
      <w:r w:rsidR="00A25FF4" w:rsidRPr="001E7C31">
        <w:t>.3</w:t>
      </w:r>
      <w:r w:rsidR="00A25FF4" w:rsidRPr="001E7C31">
        <w:tab/>
        <w:t>De afbakening van het onderzoek</w:t>
      </w:r>
      <w:bookmarkEnd w:id="14"/>
    </w:p>
    <w:p w:rsidR="000302A2" w:rsidRPr="000302A2" w:rsidRDefault="00A1576D" w:rsidP="00DD1882">
      <w:pPr>
        <w:rPr>
          <w:i/>
          <w:sz w:val="22"/>
          <w:szCs w:val="22"/>
        </w:rPr>
      </w:pPr>
      <w:r>
        <w:rPr>
          <w:sz w:val="22"/>
          <w:szCs w:val="22"/>
        </w:rPr>
        <w:t>Er</w:t>
      </w:r>
      <w:r w:rsidR="008D35F3" w:rsidRPr="008F47FD">
        <w:rPr>
          <w:sz w:val="22"/>
          <w:szCs w:val="22"/>
        </w:rPr>
        <w:t xml:space="preserve"> is </w:t>
      </w:r>
      <w:r w:rsidR="00311228">
        <w:rPr>
          <w:sz w:val="22"/>
          <w:szCs w:val="22"/>
        </w:rPr>
        <w:t xml:space="preserve">dus </w:t>
      </w:r>
      <w:r w:rsidR="00AA099D">
        <w:rPr>
          <w:sz w:val="22"/>
          <w:szCs w:val="22"/>
        </w:rPr>
        <w:t xml:space="preserve">nader </w:t>
      </w:r>
      <w:r w:rsidR="008D35F3" w:rsidRPr="008F47FD">
        <w:rPr>
          <w:sz w:val="22"/>
          <w:szCs w:val="22"/>
        </w:rPr>
        <w:t xml:space="preserve">onderzoek nodig in drie gebieden met de volgende actoren: de rechter, </w:t>
      </w:r>
      <w:r w:rsidR="006C1CF0">
        <w:rPr>
          <w:sz w:val="22"/>
          <w:szCs w:val="22"/>
        </w:rPr>
        <w:t>de jongvolwassene met een LVB</w:t>
      </w:r>
      <w:r w:rsidR="008D35F3" w:rsidRPr="008F47FD">
        <w:rPr>
          <w:sz w:val="22"/>
          <w:szCs w:val="22"/>
        </w:rPr>
        <w:t xml:space="preserve"> en de </w:t>
      </w:r>
      <w:r w:rsidR="00AA099D">
        <w:rPr>
          <w:sz w:val="22"/>
          <w:szCs w:val="22"/>
        </w:rPr>
        <w:t>gedragsdeskundige</w:t>
      </w:r>
      <w:r w:rsidR="008D35F3" w:rsidRPr="008F47FD">
        <w:rPr>
          <w:sz w:val="22"/>
          <w:szCs w:val="22"/>
        </w:rPr>
        <w:t xml:space="preserve">. Deze drie onderzoeksgebieden </w:t>
      </w:r>
      <w:r>
        <w:rPr>
          <w:sz w:val="22"/>
          <w:szCs w:val="22"/>
        </w:rPr>
        <w:t>worden</w:t>
      </w:r>
      <w:r w:rsidR="008D35F3" w:rsidRPr="008F47FD">
        <w:rPr>
          <w:sz w:val="22"/>
          <w:szCs w:val="22"/>
        </w:rPr>
        <w:t xml:space="preserve"> </w:t>
      </w:r>
      <w:r>
        <w:rPr>
          <w:sz w:val="22"/>
          <w:szCs w:val="22"/>
        </w:rPr>
        <w:t>opgevat als</w:t>
      </w:r>
      <w:r w:rsidR="008D35F3" w:rsidRPr="008F47FD">
        <w:rPr>
          <w:sz w:val="22"/>
          <w:szCs w:val="22"/>
        </w:rPr>
        <w:t xml:space="preserve"> het zorgsysteem van </w:t>
      </w:r>
      <w:r w:rsidR="006C1CF0">
        <w:rPr>
          <w:sz w:val="22"/>
          <w:szCs w:val="22"/>
        </w:rPr>
        <w:t>de jongvolwassene met een LVB</w:t>
      </w:r>
      <w:r w:rsidR="00A53A85">
        <w:rPr>
          <w:sz w:val="22"/>
          <w:szCs w:val="22"/>
        </w:rPr>
        <w:t>, voor wie een deskundigenverklaring moet worden opgesteld.</w:t>
      </w:r>
      <w:r w:rsidR="000302A2">
        <w:rPr>
          <w:sz w:val="22"/>
          <w:szCs w:val="22"/>
        </w:rPr>
        <w:t xml:space="preserve"> </w:t>
      </w:r>
    </w:p>
    <w:p w:rsidR="002927B4" w:rsidRDefault="002927B4" w:rsidP="008E5E7F">
      <w:pPr>
        <w:rPr>
          <w:sz w:val="22"/>
          <w:szCs w:val="22"/>
        </w:rPr>
      </w:pPr>
    </w:p>
    <w:p w:rsidR="00AA099D" w:rsidRPr="001E7C31" w:rsidRDefault="00AA099D" w:rsidP="00070608">
      <w:pPr>
        <w:pStyle w:val="Kop2"/>
      </w:pPr>
      <w:bookmarkStart w:id="15" w:name="_Toc337311850"/>
      <w:r w:rsidRPr="001E7C31">
        <w:t>2.</w:t>
      </w:r>
      <w:r w:rsidR="00DD1882">
        <w:t>4</w:t>
      </w:r>
      <w:r w:rsidRPr="001E7C31">
        <w:tab/>
      </w:r>
      <w:r w:rsidR="002927B4" w:rsidRPr="001E7C31">
        <w:t>Het onderzoeksdoel</w:t>
      </w:r>
      <w:bookmarkEnd w:id="15"/>
    </w:p>
    <w:p w:rsidR="008E5E7F" w:rsidRPr="008F47FD" w:rsidRDefault="008E5E7F" w:rsidP="008E5E7F">
      <w:pPr>
        <w:rPr>
          <w:sz w:val="22"/>
          <w:szCs w:val="22"/>
        </w:rPr>
      </w:pPr>
      <w:r w:rsidRPr="008F47FD">
        <w:rPr>
          <w:sz w:val="22"/>
          <w:szCs w:val="22"/>
        </w:rPr>
        <w:t>Het onderzoeksdoel richt</w:t>
      </w:r>
      <w:r w:rsidR="00311228">
        <w:rPr>
          <w:sz w:val="22"/>
          <w:szCs w:val="22"/>
        </w:rPr>
        <w:t xml:space="preserve"> zich </w:t>
      </w:r>
      <w:r w:rsidRPr="008F47FD">
        <w:rPr>
          <w:sz w:val="22"/>
          <w:szCs w:val="22"/>
        </w:rPr>
        <w:t xml:space="preserve">specifiek op de aanvraag voor een onder curatele stelling voor een </w:t>
      </w:r>
      <w:r w:rsidR="00E641D9">
        <w:rPr>
          <w:sz w:val="22"/>
          <w:szCs w:val="22"/>
        </w:rPr>
        <w:t>jong</w:t>
      </w:r>
      <w:r w:rsidRPr="008F47FD">
        <w:rPr>
          <w:sz w:val="22"/>
          <w:szCs w:val="22"/>
        </w:rPr>
        <w:t>volwasse</w:t>
      </w:r>
      <w:r w:rsidR="00E641D9">
        <w:rPr>
          <w:sz w:val="22"/>
          <w:szCs w:val="22"/>
        </w:rPr>
        <w:t>ne met een</w:t>
      </w:r>
      <w:r w:rsidRPr="008F47FD">
        <w:rPr>
          <w:sz w:val="22"/>
          <w:szCs w:val="22"/>
        </w:rPr>
        <w:t xml:space="preserve"> LVB. Het streven is om twee producten te </w:t>
      </w:r>
      <w:r w:rsidR="00311228">
        <w:rPr>
          <w:sz w:val="22"/>
          <w:szCs w:val="22"/>
        </w:rPr>
        <w:t>mak</w:t>
      </w:r>
      <w:r w:rsidRPr="008F47FD">
        <w:rPr>
          <w:sz w:val="22"/>
          <w:szCs w:val="22"/>
        </w:rPr>
        <w:t xml:space="preserve">en: </w:t>
      </w:r>
    </w:p>
    <w:p w:rsidR="008E5E7F" w:rsidRPr="008F47FD" w:rsidRDefault="008E5E7F" w:rsidP="00561693">
      <w:pPr>
        <w:pStyle w:val="Lijstalinea"/>
        <w:numPr>
          <w:ilvl w:val="0"/>
          <w:numId w:val="1"/>
        </w:numPr>
        <w:rPr>
          <w:sz w:val="22"/>
          <w:szCs w:val="22"/>
        </w:rPr>
      </w:pPr>
      <w:r w:rsidRPr="008F47FD">
        <w:rPr>
          <w:sz w:val="22"/>
          <w:szCs w:val="22"/>
        </w:rPr>
        <w:t>Een ontwerp voor de deskundigenverklaring</w:t>
      </w:r>
      <w:r w:rsidR="00AA099D">
        <w:rPr>
          <w:sz w:val="22"/>
          <w:szCs w:val="22"/>
        </w:rPr>
        <w:t>, lay-out en inhoud.</w:t>
      </w:r>
    </w:p>
    <w:p w:rsidR="008E5E7F" w:rsidRPr="008F47FD" w:rsidRDefault="00A53A85" w:rsidP="00561693">
      <w:pPr>
        <w:pStyle w:val="Lijstalinea"/>
        <w:numPr>
          <w:ilvl w:val="0"/>
          <w:numId w:val="1"/>
        </w:numPr>
        <w:rPr>
          <w:sz w:val="22"/>
          <w:szCs w:val="22"/>
        </w:rPr>
      </w:pPr>
      <w:r>
        <w:rPr>
          <w:sz w:val="22"/>
          <w:szCs w:val="22"/>
        </w:rPr>
        <w:t>Het verwoorden van</w:t>
      </w:r>
      <w:r w:rsidR="008E5E7F" w:rsidRPr="008F47FD">
        <w:rPr>
          <w:sz w:val="22"/>
          <w:szCs w:val="22"/>
        </w:rPr>
        <w:t xml:space="preserve"> de gedrags</w:t>
      </w:r>
      <w:r>
        <w:rPr>
          <w:sz w:val="22"/>
          <w:szCs w:val="22"/>
        </w:rPr>
        <w:t>des</w:t>
      </w:r>
      <w:r w:rsidR="008E5E7F" w:rsidRPr="008F47FD">
        <w:rPr>
          <w:sz w:val="22"/>
          <w:szCs w:val="22"/>
        </w:rPr>
        <w:t xml:space="preserve">kundige </w:t>
      </w:r>
      <w:r w:rsidR="00AA099D">
        <w:rPr>
          <w:sz w:val="22"/>
          <w:szCs w:val="22"/>
        </w:rPr>
        <w:t xml:space="preserve">ondersteunende </w:t>
      </w:r>
      <w:r w:rsidR="008E5E7F" w:rsidRPr="008F47FD">
        <w:rPr>
          <w:sz w:val="22"/>
          <w:szCs w:val="22"/>
        </w:rPr>
        <w:t>begeleiding</w:t>
      </w:r>
      <w:r>
        <w:rPr>
          <w:sz w:val="22"/>
          <w:szCs w:val="22"/>
        </w:rPr>
        <w:t>.</w:t>
      </w:r>
    </w:p>
    <w:p w:rsidR="008E5E7F" w:rsidRDefault="008E5E7F" w:rsidP="008E5E7F">
      <w:pPr>
        <w:rPr>
          <w:sz w:val="22"/>
          <w:szCs w:val="22"/>
        </w:rPr>
      </w:pPr>
    </w:p>
    <w:p w:rsidR="00AA099D" w:rsidRPr="001E7C31" w:rsidRDefault="00AA099D" w:rsidP="00070608">
      <w:pPr>
        <w:pStyle w:val="Kop2"/>
      </w:pPr>
      <w:bookmarkStart w:id="16" w:name="_Toc337311851"/>
      <w:r w:rsidRPr="001E7C31">
        <w:t>2.</w:t>
      </w:r>
      <w:r w:rsidR="00DD1882">
        <w:t>5</w:t>
      </w:r>
      <w:r w:rsidRPr="001E7C31">
        <w:tab/>
        <w:t>Het praktijkdoel</w:t>
      </w:r>
      <w:bookmarkEnd w:id="16"/>
    </w:p>
    <w:p w:rsidR="008E5E7F" w:rsidRPr="008F47FD" w:rsidRDefault="008E5E7F" w:rsidP="008E5E7F">
      <w:pPr>
        <w:rPr>
          <w:sz w:val="22"/>
          <w:szCs w:val="22"/>
        </w:rPr>
      </w:pPr>
      <w:r w:rsidRPr="008F47FD">
        <w:rPr>
          <w:sz w:val="22"/>
          <w:szCs w:val="22"/>
        </w:rPr>
        <w:t>Het praktijkdoel is gericht op de eigen orthopedagogische praktijk van de onderzoeker:</w:t>
      </w:r>
    </w:p>
    <w:p w:rsidR="00114E36" w:rsidRDefault="008E5E7F" w:rsidP="00561693">
      <w:pPr>
        <w:pStyle w:val="Lijstalinea"/>
        <w:numPr>
          <w:ilvl w:val="0"/>
          <w:numId w:val="2"/>
        </w:numPr>
        <w:rPr>
          <w:sz w:val="22"/>
          <w:szCs w:val="22"/>
        </w:rPr>
      </w:pPr>
      <w:r w:rsidRPr="00114E36">
        <w:rPr>
          <w:sz w:val="22"/>
          <w:szCs w:val="22"/>
        </w:rPr>
        <w:t>Verbetering van de communicatie met de rechtbank</w:t>
      </w:r>
      <w:r w:rsidR="00114E36" w:rsidRPr="00114E36">
        <w:rPr>
          <w:sz w:val="22"/>
          <w:szCs w:val="22"/>
        </w:rPr>
        <w:t>. Het ICF en ICD-10 classificatiesysteem wordt gebruikt voor d</w:t>
      </w:r>
      <w:r w:rsidR="00A53A85" w:rsidRPr="00114E36">
        <w:rPr>
          <w:sz w:val="22"/>
          <w:szCs w:val="22"/>
        </w:rPr>
        <w:t>e</w:t>
      </w:r>
      <w:r w:rsidRPr="00114E36">
        <w:rPr>
          <w:sz w:val="22"/>
          <w:szCs w:val="22"/>
        </w:rPr>
        <w:t xml:space="preserve"> interdisciplinaire overdracht van vertrouwelijke informatie over </w:t>
      </w:r>
      <w:r w:rsidR="006C1CF0">
        <w:rPr>
          <w:sz w:val="22"/>
          <w:szCs w:val="22"/>
        </w:rPr>
        <w:t>de betreffende jongvolwassene</w:t>
      </w:r>
      <w:r w:rsidRPr="00114E36">
        <w:rPr>
          <w:sz w:val="22"/>
          <w:szCs w:val="22"/>
        </w:rPr>
        <w:t xml:space="preserve">, met medeweten en instemming van </w:t>
      </w:r>
      <w:r w:rsidR="008C40FC">
        <w:rPr>
          <w:sz w:val="22"/>
          <w:szCs w:val="22"/>
        </w:rPr>
        <w:t>d</w:t>
      </w:r>
      <w:r w:rsidR="006C1CF0">
        <w:rPr>
          <w:sz w:val="22"/>
          <w:szCs w:val="22"/>
        </w:rPr>
        <w:t>i</w:t>
      </w:r>
      <w:r w:rsidR="008C40FC">
        <w:rPr>
          <w:sz w:val="22"/>
          <w:szCs w:val="22"/>
        </w:rPr>
        <w:t>e jongvolwassene met een LVB</w:t>
      </w:r>
      <w:r w:rsidRPr="00114E36">
        <w:rPr>
          <w:sz w:val="22"/>
          <w:szCs w:val="22"/>
        </w:rPr>
        <w:t xml:space="preserve">. </w:t>
      </w:r>
    </w:p>
    <w:p w:rsidR="00A53A85" w:rsidRPr="00114E36" w:rsidRDefault="008E5E7F" w:rsidP="00561693">
      <w:pPr>
        <w:pStyle w:val="Lijstalinea"/>
        <w:numPr>
          <w:ilvl w:val="0"/>
          <w:numId w:val="2"/>
        </w:numPr>
        <w:rPr>
          <w:sz w:val="22"/>
          <w:szCs w:val="22"/>
        </w:rPr>
      </w:pPr>
      <w:r w:rsidRPr="00114E36">
        <w:rPr>
          <w:sz w:val="22"/>
          <w:szCs w:val="22"/>
        </w:rPr>
        <w:t>Ver</w:t>
      </w:r>
      <w:r w:rsidR="00A53A85" w:rsidRPr="00114E36">
        <w:rPr>
          <w:sz w:val="22"/>
          <w:szCs w:val="22"/>
        </w:rPr>
        <w:t>woorden</w:t>
      </w:r>
      <w:r w:rsidRPr="00114E36">
        <w:rPr>
          <w:sz w:val="22"/>
          <w:szCs w:val="22"/>
        </w:rPr>
        <w:t xml:space="preserve"> van de </w:t>
      </w:r>
      <w:r w:rsidR="00A53A85" w:rsidRPr="00114E36">
        <w:rPr>
          <w:sz w:val="22"/>
          <w:szCs w:val="22"/>
        </w:rPr>
        <w:t>ondersteunende begeleiding van</w:t>
      </w:r>
      <w:r w:rsidRPr="00114E36">
        <w:rPr>
          <w:sz w:val="22"/>
          <w:szCs w:val="22"/>
        </w:rPr>
        <w:t xml:space="preserve"> </w:t>
      </w:r>
      <w:r w:rsidR="008C40FC">
        <w:rPr>
          <w:sz w:val="22"/>
          <w:szCs w:val="22"/>
        </w:rPr>
        <w:t>de jongvolwassene met een LVB</w:t>
      </w:r>
      <w:r w:rsidR="00A53A85" w:rsidRPr="00114E36">
        <w:rPr>
          <w:sz w:val="22"/>
          <w:szCs w:val="22"/>
        </w:rPr>
        <w:t xml:space="preserve">. De wettelijke kaders voor burgerrechten en plichten en het ‘inclusie’ ideaal voor goede zorg worden </w:t>
      </w:r>
      <w:r w:rsidR="00114E36" w:rsidRPr="00114E36">
        <w:rPr>
          <w:sz w:val="22"/>
          <w:szCs w:val="22"/>
        </w:rPr>
        <w:t xml:space="preserve">in deze methodiek </w:t>
      </w:r>
      <w:r w:rsidR="00A53A85" w:rsidRPr="00114E36">
        <w:rPr>
          <w:sz w:val="22"/>
          <w:szCs w:val="22"/>
        </w:rPr>
        <w:t>gebruikt</w:t>
      </w:r>
      <w:r w:rsidR="00114E36" w:rsidRPr="00114E36">
        <w:rPr>
          <w:sz w:val="22"/>
          <w:szCs w:val="22"/>
        </w:rPr>
        <w:t xml:space="preserve">. </w:t>
      </w:r>
      <w:r w:rsidR="00A53A85" w:rsidRPr="00114E36">
        <w:rPr>
          <w:sz w:val="22"/>
          <w:szCs w:val="22"/>
        </w:rPr>
        <w:t>H</w:t>
      </w:r>
      <w:r w:rsidRPr="00114E36">
        <w:rPr>
          <w:sz w:val="22"/>
          <w:szCs w:val="22"/>
        </w:rPr>
        <w:t>et vakmatig orthopedagogisch- en bijbehorend ethisch handelen</w:t>
      </w:r>
      <w:r w:rsidR="00311228" w:rsidRPr="00114E36">
        <w:rPr>
          <w:sz w:val="22"/>
          <w:szCs w:val="22"/>
        </w:rPr>
        <w:t xml:space="preserve"> </w:t>
      </w:r>
      <w:r w:rsidR="00A53A85" w:rsidRPr="00114E36">
        <w:rPr>
          <w:sz w:val="22"/>
          <w:szCs w:val="22"/>
        </w:rPr>
        <w:t>wordt bes</w:t>
      </w:r>
      <w:r w:rsidR="00114E36">
        <w:rPr>
          <w:sz w:val="22"/>
          <w:szCs w:val="22"/>
        </w:rPr>
        <w:t>c</w:t>
      </w:r>
      <w:r w:rsidR="00A53A85" w:rsidRPr="00114E36">
        <w:rPr>
          <w:sz w:val="22"/>
          <w:szCs w:val="22"/>
        </w:rPr>
        <w:t>hreven.</w:t>
      </w:r>
    </w:p>
    <w:p w:rsidR="000302A2" w:rsidRPr="008F47FD" w:rsidRDefault="000302A2" w:rsidP="008E5E7F">
      <w:pPr>
        <w:pStyle w:val="Lijstalinea"/>
        <w:rPr>
          <w:sz w:val="22"/>
          <w:szCs w:val="22"/>
        </w:rPr>
      </w:pPr>
    </w:p>
    <w:p w:rsidR="00AA099D" w:rsidRPr="001E7C31" w:rsidRDefault="00AA099D" w:rsidP="00070608">
      <w:pPr>
        <w:pStyle w:val="Kop2"/>
      </w:pPr>
      <w:bookmarkStart w:id="17" w:name="_Toc337311852"/>
      <w:r w:rsidRPr="001E7C31">
        <w:t>2.</w:t>
      </w:r>
      <w:r w:rsidR="00DD1882">
        <w:t>6</w:t>
      </w:r>
      <w:r w:rsidRPr="001E7C31">
        <w:tab/>
        <w:t>Het beleidsdoel</w:t>
      </w:r>
      <w:bookmarkEnd w:id="17"/>
    </w:p>
    <w:p w:rsidR="008E5E7F" w:rsidRDefault="008E5E7F" w:rsidP="008E5E7F">
      <w:pPr>
        <w:rPr>
          <w:sz w:val="22"/>
          <w:szCs w:val="22"/>
        </w:rPr>
      </w:pPr>
      <w:r w:rsidRPr="008F47FD">
        <w:rPr>
          <w:sz w:val="22"/>
          <w:szCs w:val="22"/>
        </w:rPr>
        <w:t xml:space="preserve">Het beleidsdoel is gericht op de </w:t>
      </w:r>
      <w:r w:rsidR="00AA099D">
        <w:rPr>
          <w:sz w:val="22"/>
          <w:szCs w:val="22"/>
        </w:rPr>
        <w:t xml:space="preserve">specifieke </w:t>
      </w:r>
      <w:r w:rsidRPr="008F47FD">
        <w:rPr>
          <w:sz w:val="22"/>
          <w:szCs w:val="22"/>
        </w:rPr>
        <w:t xml:space="preserve">zorgcontext van </w:t>
      </w:r>
      <w:r w:rsidR="006C1CF0">
        <w:rPr>
          <w:sz w:val="22"/>
          <w:szCs w:val="22"/>
        </w:rPr>
        <w:t>de jongvolwassene met een LVB</w:t>
      </w:r>
      <w:r w:rsidRPr="008F47FD">
        <w:rPr>
          <w:sz w:val="22"/>
          <w:szCs w:val="22"/>
        </w:rPr>
        <w:t>en</w:t>
      </w:r>
      <w:r w:rsidR="00AA099D">
        <w:rPr>
          <w:sz w:val="22"/>
          <w:szCs w:val="22"/>
        </w:rPr>
        <w:t xml:space="preserve"> bij ingrijpende gebeurtenissen, zoals een onder curatele stelling</w:t>
      </w:r>
      <w:r w:rsidR="00A800F6">
        <w:rPr>
          <w:sz w:val="22"/>
          <w:szCs w:val="22"/>
        </w:rPr>
        <w:t xml:space="preserve"> is</w:t>
      </w:r>
      <w:r w:rsidR="00AA099D">
        <w:rPr>
          <w:sz w:val="22"/>
          <w:szCs w:val="22"/>
        </w:rPr>
        <w:t xml:space="preserve">. </w:t>
      </w:r>
      <w:r w:rsidR="00A800F6">
        <w:rPr>
          <w:sz w:val="22"/>
          <w:szCs w:val="22"/>
        </w:rPr>
        <w:t xml:space="preserve">Het betreft </w:t>
      </w:r>
      <w:r w:rsidRPr="008F47FD">
        <w:rPr>
          <w:sz w:val="22"/>
          <w:szCs w:val="22"/>
        </w:rPr>
        <w:t xml:space="preserve">de praktijk van de gedragswetenschapper in dienst van </w:t>
      </w:r>
      <w:r w:rsidR="00AA099D">
        <w:rPr>
          <w:sz w:val="22"/>
          <w:szCs w:val="22"/>
        </w:rPr>
        <w:t>e</w:t>
      </w:r>
      <w:r w:rsidRPr="008F47FD">
        <w:rPr>
          <w:sz w:val="22"/>
          <w:szCs w:val="22"/>
        </w:rPr>
        <w:t>e</w:t>
      </w:r>
      <w:r w:rsidR="00AA099D">
        <w:rPr>
          <w:sz w:val="22"/>
          <w:szCs w:val="22"/>
        </w:rPr>
        <w:t>n</w:t>
      </w:r>
      <w:r w:rsidRPr="008F47FD">
        <w:rPr>
          <w:sz w:val="22"/>
          <w:szCs w:val="22"/>
        </w:rPr>
        <w:t xml:space="preserve"> instelling</w:t>
      </w:r>
      <w:r w:rsidR="00AA099D">
        <w:rPr>
          <w:sz w:val="22"/>
          <w:szCs w:val="22"/>
        </w:rPr>
        <w:t xml:space="preserve"> voor verstandelijk gehandicapten. </w:t>
      </w:r>
      <w:r w:rsidRPr="008F47FD">
        <w:rPr>
          <w:sz w:val="22"/>
          <w:szCs w:val="22"/>
        </w:rPr>
        <w:t xml:space="preserve"> </w:t>
      </w:r>
    </w:p>
    <w:p w:rsidR="008E5E7F" w:rsidRDefault="008E5E7F" w:rsidP="00561693">
      <w:pPr>
        <w:pStyle w:val="Lijstalinea"/>
        <w:numPr>
          <w:ilvl w:val="0"/>
          <w:numId w:val="4"/>
        </w:numPr>
        <w:rPr>
          <w:sz w:val="22"/>
          <w:szCs w:val="22"/>
        </w:rPr>
      </w:pPr>
      <w:r w:rsidRPr="008E5E7F">
        <w:rPr>
          <w:sz w:val="22"/>
          <w:szCs w:val="22"/>
        </w:rPr>
        <w:t xml:space="preserve">Het belang van deskundige begeleiding en een goede samenwerking tussen de gedragsdeskundige en </w:t>
      </w:r>
      <w:r w:rsidR="008C40FC">
        <w:rPr>
          <w:sz w:val="22"/>
          <w:szCs w:val="22"/>
        </w:rPr>
        <w:t>de jongvolwassene met een LVB</w:t>
      </w:r>
      <w:r w:rsidRPr="008E5E7F">
        <w:rPr>
          <w:sz w:val="22"/>
          <w:szCs w:val="22"/>
        </w:rPr>
        <w:t xml:space="preserve"> met betrekking tot het opstellen van een deskundigenverklaring voor de Rechtbank, ten behoeve van een aanvraag voor een beschermingsmaatregel.</w:t>
      </w:r>
    </w:p>
    <w:p w:rsidR="00114E36" w:rsidRPr="008E5E7F" w:rsidRDefault="00114E36" w:rsidP="00561693">
      <w:pPr>
        <w:pStyle w:val="Lijstalinea"/>
        <w:numPr>
          <w:ilvl w:val="0"/>
          <w:numId w:val="4"/>
        </w:numPr>
        <w:rPr>
          <w:sz w:val="22"/>
          <w:szCs w:val="22"/>
        </w:rPr>
      </w:pPr>
      <w:r>
        <w:rPr>
          <w:sz w:val="22"/>
          <w:szCs w:val="22"/>
        </w:rPr>
        <w:t>Het belang van een goede samenwerking vanuit de VG instelling met de Rechtbank.</w:t>
      </w:r>
    </w:p>
    <w:p w:rsidR="00E5300E" w:rsidRDefault="008E5E7F" w:rsidP="00561693">
      <w:pPr>
        <w:pStyle w:val="Lijstalinea"/>
        <w:numPr>
          <w:ilvl w:val="0"/>
          <w:numId w:val="4"/>
        </w:numPr>
        <w:rPr>
          <w:sz w:val="22"/>
          <w:szCs w:val="22"/>
        </w:rPr>
      </w:pPr>
      <w:r w:rsidRPr="008E5E7F">
        <w:rPr>
          <w:sz w:val="22"/>
          <w:szCs w:val="22"/>
        </w:rPr>
        <w:t xml:space="preserve">Het belang van </w:t>
      </w:r>
      <w:r>
        <w:rPr>
          <w:sz w:val="22"/>
          <w:szCs w:val="22"/>
        </w:rPr>
        <w:t>het inrichten van gedragsdeskundige</w:t>
      </w:r>
      <w:r w:rsidR="003F3FFE">
        <w:rPr>
          <w:sz w:val="22"/>
          <w:szCs w:val="22"/>
        </w:rPr>
        <w:t xml:space="preserve"> ‘</w:t>
      </w:r>
      <w:r>
        <w:rPr>
          <w:sz w:val="22"/>
          <w:szCs w:val="22"/>
        </w:rPr>
        <w:t>inclusie praktijken</w:t>
      </w:r>
      <w:r w:rsidR="003F3FFE">
        <w:rPr>
          <w:sz w:val="22"/>
          <w:szCs w:val="22"/>
        </w:rPr>
        <w:t>’</w:t>
      </w:r>
      <w:r>
        <w:rPr>
          <w:sz w:val="22"/>
          <w:szCs w:val="22"/>
        </w:rPr>
        <w:t xml:space="preserve"> binnen de instelling, waarbij de UN rechten van de mens met een </w:t>
      </w:r>
      <w:r w:rsidR="006C1CF0">
        <w:rPr>
          <w:sz w:val="22"/>
          <w:szCs w:val="22"/>
        </w:rPr>
        <w:t>beperking</w:t>
      </w:r>
      <w:r>
        <w:rPr>
          <w:sz w:val="22"/>
          <w:szCs w:val="22"/>
        </w:rPr>
        <w:t xml:space="preserve"> voorgeleefd worden. </w:t>
      </w:r>
    </w:p>
    <w:p w:rsidR="00E5300E" w:rsidRDefault="00E5300E" w:rsidP="00E5300E">
      <w:pPr>
        <w:rPr>
          <w:sz w:val="22"/>
          <w:szCs w:val="22"/>
        </w:rPr>
      </w:pPr>
    </w:p>
    <w:p w:rsidR="00E5300E" w:rsidRDefault="00E5300E" w:rsidP="00E5300E">
      <w:pPr>
        <w:rPr>
          <w:sz w:val="22"/>
          <w:szCs w:val="22"/>
        </w:rPr>
      </w:pPr>
    </w:p>
    <w:p w:rsidR="00E5300E" w:rsidRDefault="00E5300E" w:rsidP="00E5300E">
      <w:pPr>
        <w:rPr>
          <w:sz w:val="22"/>
          <w:szCs w:val="22"/>
        </w:rPr>
      </w:pPr>
    </w:p>
    <w:p w:rsidR="00805AF3" w:rsidRDefault="00805AF3">
      <w:pPr>
        <w:rPr>
          <w:b/>
          <w:bCs/>
          <w:sz w:val="28"/>
          <w:szCs w:val="28"/>
        </w:rPr>
      </w:pPr>
      <w:r>
        <w:br w:type="page"/>
      </w:r>
    </w:p>
    <w:p w:rsidR="00A800F6" w:rsidRPr="00070608" w:rsidRDefault="002D2BFD" w:rsidP="00070608">
      <w:pPr>
        <w:pStyle w:val="Kop1"/>
        <w:rPr>
          <w:rFonts w:ascii="Verdana" w:hAnsi="Verdana"/>
        </w:rPr>
      </w:pPr>
      <w:bookmarkStart w:id="18" w:name="_Toc337311853"/>
      <w:r w:rsidRPr="00070608">
        <w:rPr>
          <w:rFonts w:ascii="Verdana" w:hAnsi="Verdana"/>
        </w:rPr>
        <w:t xml:space="preserve">3 </w:t>
      </w:r>
      <w:r w:rsidRPr="00070608">
        <w:rPr>
          <w:rFonts w:ascii="Verdana" w:hAnsi="Verdana"/>
        </w:rPr>
        <w:tab/>
      </w:r>
      <w:r w:rsidR="00A800F6" w:rsidRPr="00070608">
        <w:rPr>
          <w:rFonts w:ascii="Verdana" w:hAnsi="Verdana"/>
        </w:rPr>
        <w:t>Theoretisch</w:t>
      </w:r>
      <w:r w:rsidR="00ED52D5" w:rsidRPr="00070608">
        <w:rPr>
          <w:rFonts w:ascii="Verdana" w:hAnsi="Verdana"/>
        </w:rPr>
        <w:t xml:space="preserve"> referentiekader</w:t>
      </w:r>
      <w:bookmarkEnd w:id="18"/>
      <w:r w:rsidR="00ED52D5" w:rsidRPr="00070608">
        <w:rPr>
          <w:rFonts w:ascii="Verdana" w:hAnsi="Verdana"/>
        </w:rPr>
        <w:t xml:space="preserve"> </w:t>
      </w:r>
    </w:p>
    <w:p w:rsidR="00ED52D5" w:rsidRDefault="00ED52D5" w:rsidP="00ED52D5">
      <w:pPr>
        <w:pStyle w:val="Lijstalinea"/>
        <w:rPr>
          <w:b/>
        </w:rPr>
      </w:pPr>
    </w:p>
    <w:p w:rsidR="00D17AC7" w:rsidRPr="001E7C31" w:rsidRDefault="002D2BFD" w:rsidP="00070608">
      <w:pPr>
        <w:pStyle w:val="Kop2"/>
      </w:pPr>
      <w:bookmarkStart w:id="19" w:name="_Toc337311854"/>
      <w:r w:rsidRPr="001E7C31">
        <w:t>3</w:t>
      </w:r>
      <w:r w:rsidR="00432866" w:rsidRPr="001E7C31">
        <w:t xml:space="preserve">.1 </w:t>
      </w:r>
      <w:r w:rsidR="00432866" w:rsidRPr="001E7C31">
        <w:tab/>
      </w:r>
      <w:r w:rsidR="00877D7B" w:rsidRPr="001E7C31">
        <w:t>Het vertrekpunt</w:t>
      </w:r>
      <w:bookmarkEnd w:id="19"/>
    </w:p>
    <w:p w:rsidR="00877D7B" w:rsidRDefault="000A1CCC" w:rsidP="00877D7B">
      <w:pPr>
        <w:rPr>
          <w:sz w:val="22"/>
          <w:szCs w:val="22"/>
        </w:rPr>
      </w:pPr>
      <w:r>
        <w:rPr>
          <w:sz w:val="22"/>
          <w:szCs w:val="22"/>
        </w:rPr>
        <w:t>Uit het gedane vooronderzoek is gebleken dat er niet eerder onderzoek is gedaan naar de deskundigenverklaring voor de Rechtbank. Om die reden</w:t>
      </w:r>
      <w:r w:rsidR="00877D7B">
        <w:rPr>
          <w:sz w:val="22"/>
          <w:szCs w:val="22"/>
        </w:rPr>
        <w:t xml:space="preserve"> ligt</w:t>
      </w:r>
      <w:r>
        <w:rPr>
          <w:sz w:val="22"/>
          <w:szCs w:val="22"/>
        </w:rPr>
        <w:t xml:space="preserve"> het doen van kwalitatief onderzoek voor de hand. </w:t>
      </w:r>
      <w:r w:rsidR="00877D7B">
        <w:rPr>
          <w:sz w:val="22"/>
          <w:szCs w:val="22"/>
        </w:rPr>
        <w:t>Een</w:t>
      </w:r>
      <w:r w:rsidR="00877D7B" w:rsidRPr="008F47FD">
        <w:rPr>
          <w:sz w:val="22"/>
          <w:szCs w:val="22"/>
        </w:rPr>
        <w:t xml:space="preserve"> holistische benadering is van belang</w:t>
      </w:r>
      <w:r w:rsidR="00877D7B">
        <w:rPr>
          <w:sz w:val="22"/>
          <w:szCs w:val="22"/>
        </w:rPr>
        <w:t xml:space="preserve"> bij het inventariseren van kenmerken van de drie onderzoeksgebieden. Hetzelfde geldt voor de beeldvorming over de betekenisverlening van de drie actoren aan de deskundigenverklaring </w:t>
      </w:r>
      <w:r>
        <w:rPr>
          <w:sz w:val="22"/>
          <w:szCs w:val="22"/>
        </w:rPr>
        <w:t>(Baarda,</w:t>
      </w:r>
      <w:r w:rsidR="00C03D9A">
        <w:rPr>
          <w:sz w:val="22"/>
          <w:szCs w:val="22"/>
        </w:rPr>
        <w:t xml:space="preserve"> De Goede &amp; Teunissen</w:t>
      </w:r>
      <w:r>
        <w:rPr>
          <w:sz w:val="22"/>
          <w:szCs w:val="22"/>
        </w:rPr>
        <w:t xml:space="preserve"> 2009).</w:t>
      </w:r>
      <w:r w:rsidR="00877D7B">
        <w:rPr>
          <w:sz w:val="22"/>
          <w:szCs w:val="22"/>
        </w:rPr>
        <w:t xml:space="preserve"> De zoeklicht methode werd toegepast om een goed vertrekpunt te vinden. Dat </w:t>
      </w:r>
      <w:r w:rsidR="00311228">
        <w:rPr>
          <w:sz w:val="22"/>
          <w:szCs w:val="22"/>
        </w:rPr>
        <w:t>is</w:t>
      </w:r>
      <w:r w:rsidR="00877D7B">
        <w:rPr>
          <w:sz w:val="22"/>
          <w:szCs w:val="22"/>
        </w:rPr>
        <w:t xml:space="preserve"> gevonden in de wetten, rechten en plichten</w:t>
      </w:r>
      <w:r>
        <w:rPr>
          <w:sz w:val="22"/>
          <w:szCs w:val="22"/>
        </w:rPr>
        <w:t xml:space="preserve"> </w:t>
      </w:r>
      <w:r w:rsidR="00877D7B">
        <w:rPr>
          <w:sz w:val="22"/>
          <w:szCs w:val="22"/>
        </w:rPr>
        <w:t>die goed burgerschap omvatten (</w:t>
      </w:r>
      <w:r w:rsidR="004611AA">
        <w:rPr>
          <w:sz w:val="22"/>
          <w:szCs w:val="22"/>
        </w:rPr>
        <w:t xml:space="preserve">Burgerlijk Wetboek, n.d.; </w:t>
      </w:r>
      <w:r w:rsidR="00877D7B">
        <w:rPr>
          <w:sz w:val="22"/>
          <w:szCs w:val="22"/>
        </w:rPr>
        <w:t>Frederiks, 200</w:t>
      </w:r>
      <w:r w:rsidR="006C1CF0">
        <w:rPr>
          <w:sz w:val="22"/>
          <w:szCs w:val="22"/>
        </w:rPr>
        <w:t>9</w:t>
      </w:r>
      <w:r w:rsidR="00C03D9A">
        <w:rPr>
          <w:sz w:val="22"/>
          <w:szCs w:val="22"/>
        </w:rPr>
        <w:t>;</w:t>
      </w:r>
      <w:r w:rsidR="001E69EC">
        <w:rPr>
          <w:sz w:val="22"/>
          <w:szCs w:val="22"/>
        </w:rPr>
        <w:t xml:space="preserve"> </w:t>
      </w:r>
      <w:r w:rsidR="00C03D9A">
        <w:rPr>
          <w:sz w:val="22"/>
          <w:szCs w:val="22"/>
        </w:rPr>
        <w:t xml:space="preserve"> UN Convention on rights of persons with disabilities -</w:t>
      </w:r>
      <w:r w:rsidR="001E69EC">
        <w:rPr>
          <w:sz w:val="22"/>
          <w:szCs w:val="22"/>
        </w:rPr>
        <w:t xml:space="preserve"> NL[1], 2006</w:t>
      </w:r>
      <w:r w:rsidR="00877D7B">
        <w:rPr>
          <w:sz w:val="22"/>
          <w:szCs w:val="22"/>
        </w:rPr>
        <w:t xml:space="preserve">). </w:t>
      </w:r>
    </w:p>
    <w:p w:rsidR="00134626" w:rsidRDefault="00134626" w:rsidP="00877D7B">
      <w:pPr>
        <w:rPr>
          <w:sz w:val="22"/>
          <w:szCs w:val="22"/>
        </w:rPr>
      </w:pPr>
    </w:p>
    <w:p w:rsidR="00134626" w:rsidRDefault="00134626" w:rsidP="00877D7B">
      <w:pPr>
        <w:rPr>
          <w:sz w:val="22"/>
          <w:szCs w:val="22"/>
        </w:rPr>
      </w:pPr>
      <w:r>
        <w:rPr>
          <w:noProof/>
          <w:sz w:val="20"/>
          <w:szCs w:val="20"/>
        </w:rPr>
        <w:drawing>
          <wp:inline distT="0" distB="0" distL="0" distR="0" wp14:anchorId="25F5F292" wp14:editId="6767A34D">
            <wp:extent cx="5486400" cy="3200400"/>
            <wp:effectExtent l="0" t="0" r="0" b="19050"/>
            <wp:docPr id="53" name="Diagram 5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134626" w:rsidRDefault="00134626" w:rsidP="00877D7B">
      <w:pPr>
        <w:rPr>
          <w:sz w:val="22"/>
          <w:szCs w:val="22"/>
        </w:rPr>
      </w:pPr>
    </w:p>
    <w:p w:rsidR="00134626" w:rsidRPr="00134626" w:rsidRDefault="00134626" w:rsidP="00877D7B">
      <w:pPr>
        <w:rPr>
          <w:i/>
          <w:sz w:val="22"/>
          <w:szCs w:val="22"/>
        </w:rPr>
      </w:pPr>
      <w:r w:rsidRPr="00134626">
        <w:rPr>
          <w:i/>
          <w:sz w:val="22"/>
          <w:szCs w:val="22"/>
        </w:rPr>
        <w:t xml:space="preserve">figuur </w:t>
      </w:r>
      <w:r w:rsidR="00C054F2">
        <w:rPr>
          <w:i/>
          <w:sz w:val="22"/>
          <w:szCs w:val="22"/>
        </w:rPr>
        <w:t>1</w:t>
      </w:r>
      <w:r w:rsidRPr="00134626">
        <w:rPr>
          <w:i/>
          <w:sz w:val="22"/>
          <w:szCs w:val="22"/>
        </w:rPr>
        <w:t xml:space="preserve">:  </w:t>
      </w:r>
      <w:r>
        <w:rPr>
          <w:i/>
          <w:sz w:val="22"/>
          <w:szCs w:val="22"/>
        </w:rPr>
        <w:t xml:space="preserve">Fundament </w:t>
      </w:r>
      <w:r w:rsidRPr="00134626">
        <w:rPr>
          <w:i/>
          <w:sz w:val="22"/>
          <w:szCs w:val="22"/>
        </w:rPr>
        <w:t>voor de drie onderzoeksgebieden</w:t>
      </w:r>
    </w:p>
    <w:p w:rsidR="00134626" w:rsidRDefault="00134626" w:rsidP="00877D7B">
      <w:pPr>
        <w:rPr>
          <w:sz w:val="22"/>
          <w:szCs w:val="22"/>
        </w:rPr>
      </w:pPr>
    </w:p>
    <w:p w:rsidR="001E69EC" w:rsidRPr="001E7C31" w:rsidRDefault="002D2BFD" w:rsidP="00070608">
      <w:pPr>
        <w:pStyle w:val="Kop2"/>
      </w:pPr>
      <w:bookmarkStart w:id="20" w:name="_Toc337311855"/>
      <w:r w:rsidRPr="001E7C31">
        <w:t>3</w:t>
      </w:r>
      <w:r w:rsidR="00407729" w:rsidRPr="001E7C31">
        <w:t xml:space="preserve">.2 </w:t>
      </w:r>
      <w:r w:rsidR="00407729" w:rsidRPr="001E7C31">
        <w:tab/>
      </w:r>
      <w:r w:rsidR="001E7C31">
        <w:t>De v</w:t>
      </w:r>
      <w:r w:rsidR="001E69EC" w:rsidRPr="001E7C31">
        <w:t>ooronderstellingen</w:t>
      </w:r>
      <w:bookmarkEnd w:id="20"/>
      <w:r w:rsidR="001E69EC" w:rsidRPr="001E7C31">
        <w:t xml:space="preserve"> </w:t>
      </w:r>
    </w:p>
    <w:p w:rsidR="001E69EC" w:rsidRPr="001E69EC" w:rsidRDefault="001E69EC" w:rsidP="001E69EC">
      <w:pPr>
        <w:rPr>
          <w:sz w:val="22"/>
          <w:szCs w:val="22"/>
        </w:rPr>
      </w:pPr>
      <w:r w:rsidRPr="001E69EC">
        <w:rPr>
          <w:sz w:val="22"/>
          <w:szCs w:val="22"/>
        </w:rPr>
        <w:t>Dankzij het verkennend</w:t>
      </w:r>
      <w:r w:rsidR="003F3FFE">
        <w:rPr>
          <w:sz w:val="22"/>
          <w:szCs w:val="22"/>
        </w:rPr>
        <w:t xml:space="preserve"> onderzoek</w:t>
      </w:r>
      <w:r w:rsidRPr="001E69EC">
        <w:rPr>
          <w:sz w:val="22"/>
          <w:szCs w:val="22"/>
        </w:rPr>
        <w:t xml:space="preserve"> en het vooronderzoek</w:t>
      </w:r>
      <w:r>
        <w:rPr>
          <w:sz w:val="22"/>
          <w:szCs w:val="22"/>
        </w:rPr>
        <w:t xml:space="preserve"> zijn </w:t>
      </w:r>
      <w:r w:rsidRPr="001E69EC">
        <w:rPr>
          <w:sz w:val="22"/>
          <w:szCs w:val="22"/>
        </w:rPr>
        <w:t>de volgende gezichtspunten geformuleerd</w:t>
      </w:r>
      <w:r w:rsidR="00783A90">
        <w:rPr>
          <w:sz w:val="22"/>
          <w:szCs w:val="22"/>
        </w:rPr>
        <w:t xml:space="preserve">, die binnen dit onderzoek niet ter discussie </w:t>
      </w:r>
      <w:r w:rsidR="00311228">
        <w:rPr>
          <w:sz w:val="22"/>
          <w:szCs w:val="22"/>
        </w:rPr>
        <w:t>worden gesteld</w:t>
      </w:r>
      <w:r w:rsidRPr="001E69EC">
        <w:rPr>
          <w:sz w:val="22"/>
          <w:szCs w:val="22"/>
        </w:rPr>
        <w:t xml:space="preserve">:  </w:t>
      </w:r>
    </w:p>
    <w:p w:rsidR="001E69EC" w:rsidRPr="001E69EC" w:rsidRDefault="001E69EC" w:rsidP="00561693">
      <w:pPr>
        <w:pStyle w:val="Lijstalinea"/>
        <w:numPr>
          <w:ilvl w:val="0"/>
          <w:numId w:val="8"/>
        </w:numPr>
        <w:rPr>
          <w:sz w:val="22"/>
          <w:szCs w:val="22"/>
        </w:rPr>
      </w:pPr>
      <w:r w:rsidRPr="001E69EC">
        <w:rPr>
          <w:sz w:val="22"/>
          <w:szCs w:val="22"/>
        </w:rPr>
        <w:t>De vorm</w:t>
      </w:r>
      <w:r w:rsidR="002562E7">
        <w:rPr>
          <w:sz w:val="22"/>
          <w:szCs w:val="22"/>
        </w:rPr>
        <w:t>,</w:t>
      </w:r>
      <w:r w:rsidRPr="001E69EC">
        <w:rPr>
          <w:sz w:val="22"/>
          <w:szCs w:val="22"/>
        </w:rPr>
        <w:t xml:space="preserve"> inhoud van de deskundigenverklaring kan een bijdrage leveren aan het verlichten van het werk van de kantonrechter</w:t>
      </w:r>
      <w:r w:rsidR="006D7F3C">
        <w:rPr>
          <w:sz w:val="22"/>
          <w:szCs w:val="22"/>
        </w:rPr>
        <w:t>.</w:t>
      </w:r>
      <w:r w:rsidR="002562E7">
        <w:rPr>
          <w:sz w:val="22"/>
          <w:szCs w:val="22"/>
        </w:rPr>
        <w:t xml:space="preserve"> </w:t>
      </w:r>
    </w:p>
    <w:p w:rsidR="001E69EC" w:rsidRPr="001E69EC" w:rsidRDefault="001E69EC" w:rsidP="00561693">
      <w:pPr>
        <w:pStyle w:val="Lijstalinea"/>
        <w:numPr>
          <w:ilvl w:val="0"/>
          <w:numId w:val="8"/>
        </w:numPr>
        <w:rPr>
          <w:sz w:val="22"/>
          <w:szCs w:val="22"/>
        </w:rPr>
      </w:pPr>
      <w:r w:rsidRPr="001E69EC">
        <w:rPr>
          <w:sz w:val="22"/>
          <w:szCs w:val="22"/>
        </w:rPr>
        <w:t>De vorm en inhoud van de deskundigenverklaring kan ee</w:t>
      </w:r>
      <w:r w:rsidR="006D7F3C">
        <w:rPr>
          <w:sz w:val="22"/>
          <w:szCs w:val="22"/>
        </w:rPr>
        <w:t>n</w:t>
      </w:r>
      <w:r w:rsidRPr="001E69EC">
        <w:rPr>
          <w:sz w:val="22"/>
          <w:szCs w:val="22"/>
        </w:rPr>
        <w:t xml:space="preserve"> bijdrage leveren aan een eigen standpunt </w:t>
      </w:r>
      <w:r>
        <w:rPr>
          <w:sz w:val="22"/>
          <w:szCs w:val="22"/>
        </w:rPr>
        <w:t xml:space="preserve">van </w:t>
      </w:r>
      <w:r w:rsidR="008C40FC">
        <w:rPr>
          <w:sz w:val="22"/>
          <w:szCs w:val="22"/>
        </w:rPr>
        <w:t>de jongvolwassene met een LVB</w:t>
      </w:r>
      <w:r>
        <w:rPr>
          <w:sz w:val="22"/>
          <w:szCs w:val="22"/>
        </w:rPr>
        <w:t xml:space="preserve"> </w:t>
      </w:r>
      <w:r w:rsidRPr="001E69EC">
        <w:rPr>
          <w:sz w:val="22"/>
          <w:szCs w:val="22"/>
        </w:rPr>
        <w:t>ten aanzien van de beschermingsmaatregel</w:t>
      </w:r>
      <w:r w:rsidR="006D7F3C">
        <w:rPr>
          <w:sz w:val="22"/>
          <w:szCs w:val="22"/>
        </w:rPr>
        <w:t>.</w:t>
      </w:r>
    </w:p>
    <w:p w:rsidR="00805AF3" w:rsidRDefault="001E69EC" w:rsidP="00561693">
      <w:pPr>
        <w:pStyle w:val="Lijstalinea"/>
        <w:numPr>
          <w:ilvl w:val="0"/>
          <w:numId w:val="8"/>
        </w:numPr>
        <w:rPr>
          <w:sz w:val="22"/>
          <w:szCs w:val="22"/>
        </w:rPr>
      </w:pPr>
      <w:r w:rsidRPr="00805AF3">
        <w:rPr>
          <w:sz w:val="22"/>
          <w:szCs w:val="22"/>
        </w:rPr>
        <w:t xml:space="preserve">De vorm en inhoud van de deskundigenverklaring kan een bijdrage leveren aan de communicatieoverdracht tussen </w:t>
      </w:r>
      <w:r w:rsidR="00555611">
        <w:rPr>
          <w:sz w:val="22"/>
          <w:szCs w:val="22"/>
        </w:rPr>
        <w:t xml:space="preserve">de </w:t>
      </w:r>
      <w:r w:rsidRPr="00805AF3">
        <w:rPr>
          <w:sz w:val="22"/>
          <w:szCs w:val="22"/>
        </w:rPr>
        <w:t xml:space="preserve">twee verschillende </w:t>
      </w:r>
      <w:r w:rsidR="00805AF3" w:rsidRPr="00805AF3">
        <w:rPr>
          <w:sz w:val="22"/>
          <w:szCs w:val="22"/>
        </w:rPr>
        <w:t>v</w:t>
      </w:r>
      <w:r w:rsidRPr="00805AF3">
        <w:rPr>
          <w:sz w:val="22"/>
          <w:szCs w:val="22"/>
        </w:rPr>
        <w:t>akgebieden</w:t>
      </w:r>
      <w:r w:rsidR="003F3FFE">
        <w:rPr>
          <w:sz w:val="22"/>
          <w:szCs w:val="22"/>
        </w:rPr>
        <w:t xml:space="preserve"> van de gedragsdeskundige en de kantonrechter.</w:t>
      </w:r>
      <w:r w:rsidRPr="00805AF3">
        <w:rPr>
          <w:sz w:val="22"/>
          <w:szCs w:val="22"/>
        </w:rPr>
        <w:t xml:space="preserve"> </w:t>
      </w:r>
    </w:p>
    <w:p w:rsidR="003F3FFE" w:rsidRDefault="003F3FFE" w:rsidP="003F3FFE">
      <w:pPr>
        <w:pStyle w:val="Lijstalinea"/>
        <w:numPr>
          <w:ilvl w:val="0"/>
          <w:numId w:val="8"/>
        </w:numPr>
        <w:rPr>
          <w:sz w:val="22"/>
          <w:szCs w:val="22"/>
        </w:rPr>
      </w:pPr>
      <w:r>
        <w:rPr>
          <w:sz w:val="22"/>
          <w:szCs w:val="22"/>
        </w:rPr>
        <w:t xml:space="preserve">Het WHO ICF classificatiesysteem en de ICD-10 classificatie is geschikt </w:t>
      </w:r>
      <w:r w:rsidR="006C1CF0">
        <w:rPr>
          <w:sz w:val="22"/>
          <w:szCs w:val="22"/>
        </w:rPr>
        <w:t>om toe te passen in</w:t>
      </w:r>
      <w:r>
        <w:rPr>
          <w:sz w:val="22"/>
          <w:szCs w:val="22"/>
        </w:rPr>
        <w:t xml:space="preserve"> de deskundigenverklaring. </w:t>
      </w:r>
    </w:p>
    <w:p w:rsidR="003F3FFE" w:rsidRPr="00351E0F" w:rsidRDefault="00351E0F" w:rsidP="003F3FFE">
      <w:pPr>
        <w:pStyle w:val="Lijstalinea"/>
        <w:numPr>
          <w:ilvl w:val="0"/>
          <w:numId w:val="8"/>
        </w:numPr>
        <w:rPr>
          <w:sz w:val="22"/>
          <w:szCs w:val="22"/>
        </w:rPr>
      </w:pPr>
      <w:r w:rsidRPr="00351E0F">
        <w:rPr>
          <w:sz w:val="22"/>
          <w:szCs w:val="22"/>
        </w:rPr>
        <w:t xml:space="preserve">Verandering van taalgebruik in de deskundigenverklaring moet zich richten op eensluidend en eenduidig taalgebruik ten behoeve van de kantonrechter èn </w:t>
      </w:r>
      <w:r w:rsidR="008C40FC">
        <w:rPr>
          <w:sz w:val="22"/>
          <w:szCs w:val="22"/>
        </w:rPr>
        <w:t>de jongvolwassene met een LVB</w:t>
      </w:r>
      <w:r w:rsidRPr="00351E0F">
        <w:rPr>
          <w:sz w:val="22"/>
          <w:szCs w:val="22"/>
        </w:rPr>
        <w:t>.</w:t>
      </w:r>
    </w:p>
    <w:p w:rsidR="001E69EC" w:rsidRPr="00805AF3" w:rsidRDefault="001E69EC" w:rsidP="00561693">
      <w:pPr>
        <w:pStyle w:val="Lijstalinea"/>
        <w:numPr>
          <w:ilvl w:val="0"/>
          <w:numId w:val="8"/>
        </w:numPr>
        <w:rPr>
          <w:sz w:val="22"/>
          <w:szCs w:val="22"/>
        </w:rPr>
      </w:pPr>
      <w:r w:rsidRPr="00805AF3">
        <w:rPr>
          <w:sz w:val="22"/>
          <w:szCs w:val="22"/>
        </w:rPr>
        <w:t xml:space="preserve">De </w:t>
      </w:r>
      <w:r w:rsidR="003F3FFE">
        <w:rPr>
          <w:sz w:val="22"/>
          <w:szCs w:val="22"/>
        </w:rPr>
        <w:t xml:space="preserve">verbeterde </w:t>
      </w:r>
      <w:r w:rsidRPr="00805AF3">
        <w:rPr>
          <w:sz w:val="22"/>
          <w:szCs w:val="22"/>
        </w:rPr>
        <w:t xml:space="preserve">vorm en inhoud van de deskundigenverklaring kan een </w:t>
      </w:r>
      <w:r w:rsidR="003F3FFE">
        <w:rPr>
          <w:sz w:val="22"/>
          <w:szCs w:val="22"/>
        </w:rPr>
        <w:t xml:space="preserve">positieve </w:t>
      </w:r>
      <w:r w:rsidRPr="00805AF3">
        <w:rPr>
          <w:sz w:val="22"/>
          <w:szCs w:val="22"/>
        </w:rPr>
        <w:t xml:space="preserve">bijdrage leveren aan de </w:t>
      </w:r>
      <w:r w:rsidR="002562E7">
        <w:rPr>
          <w:sz w:val="22"/>
          <w:szCs w:val="22"/>
        </w:rPr>
        <w:t xml:space="preserve">zorgvuldigheidseisen aan de </w:t>
      </w:r>
      <w:r w:rsidRPr="00805AF3">
        <w:rPr>
          <w:sz w:val="22"/>
          <w:szCs w:val="22"/>
        </w:rPr>
        <w:t xml:space="preserve">onderliggende methode van ondersteunende begeleiding aan </w:t>
      </w:r>
      <w:r w:rsidR="008C40FC">
        <w:rPr>
          <w:sz w:val="22"/>
          <w:szCs w:val="22"/>
        </w:rPr>
        <w:t>de jongvolwassene met een LVB</w:t>
      </w:r>
      <w:r w:rsidRPr="00805AF3">
        <w:rPr>
          <w:sz w:val="22"/>
          <w:szCs w:val="22"/>
        </w:rPr>
        <w:t>.</w:t>
      </w:r>
    </w:p>
    <w:p w:rsidR="000A1CCC" w:rsidRPr="001E69EC" w:rsidRDefault="000A1CCC" w:rsidP="00561693">
      <w:pPr>
        <w:pStyle w:val="Lijstalinea"/>
        <w:numPr>
          <w:ilvl w:val="0"/>
          <w:numId w:val="8"/>
        </w:numPr>
        <w:rPr>
          <w:sz w:val="22"/>
          <w:szCs w:val="22"/>
        </w:rPr>
      </w:pPr>
      <w:r w:rsidRPr="001E69EC">
        <w:rPr>
          <w:sz w:val="22"/>
          <w:szCs w:val="22"/>
        </w:rPr>
        <w:t>Context</w:t>
      </w:r>
      <w:r w:rsidR="001E69EC" w:rsidRPr="001E69EC">
        <w:rPr>
          <w:sz w:val="22"/>
          <w:szCs w:val="22"/>
        </w:rPr>
        <w:t>onderzoek is van belang</w:t>
      </w:r>
      <w:r w:rsidR="006D7F3C">
        <w:rPr>
          <w:sz w:val="22"/>
          <w:szCs w:val="22"/>
        </w:rPr>
        <w:t>:</w:t>
      </w:r>
      <w:r w:rsidRPr="001E69EC">
        <w:rPr>
          <w:sz w:val="22"/>
          <w:szCs w:val="22"/>
        </w:rPr>
        <w:t xml:space="preserve"> in de contextualiteit van elk van de drie onderzoeksgebieden</w:t>
      </w:r>
      <w:r w:rsidR="006D7F3C">
        <w:rPr>
          <w:sz w:val="22"/>
          <w:szCs w:val="22"/>
        </w:rPr>
        <w:t xml:space="preserve"> zullen</w:t>
      </w:r>
      <w:r w:rsidRPr="001E69EC">
        <w:rPr>
          <w:sz w:val="22"/>
          <w:szCs w:val="22"/>
        </w:rPr>
        <w:t xml:space="preserve"> fenomenen ontdekt worden, die een rol spelen in de deskundigenverklaring. </w:t>
      </w:r>
    </w:p>
    <w:p w:rsidR="000A1CCC" w:rsidRDefault="001E69EC" w:rsidP="00561693">
      <w:pPr>
        <w:pStyle w:val="Lijstalinea"/>
        <w:numPr>
          <w:ilvl w:val="0"/>
          <w:numId w:val="8"/>
        </w:numPr>
        <w:rPr>
          <w:sz w:val="22"/>
          <w:szCs w:val="22"/>
        </w:rPr>
      </w:pPr>
      <w:r w:rsidRPr="001E69EC">
        <w:rPr>
          <w:sz w:val="22"/>
          <w:szCs w:val="22"/>
        </w:rPr>
        <w:t>E</w:t>
      </w:r>
      <w:r w:rsidR="000A1CCC" w:rsidRPr="001E69EC">
        <w:rPr>
          <w:sz w:val="22"/>
          <w:szCs w:val="22"/>
        </w:rPr>
        <w:t xml:space="preserve">en aanvraag voor een onder curatelestelling </w:t>
      </w:r>
      <w:r w:rsidR="006D7F3C">
        <w:rPr>
          <w:sz w:val="22"/>
          <w:szCs w:val="22"/>
        </w:rPr>
        <w:t xml:space="preserve">is </w:t>
      </w:r>
      <w:r w:rsidR="000A1CCC" w:rsidRPr="001E69EC">
        <w:rPr>
          <w:sz w:val="22"/>
          <w:szCs w:val="22"/>
        </w:rPr>
        <w:t xml:space="preserve">een ingrijpende gebeurtenis in het bestaan van de </w:t>
      </w:r>
      <w:r w:rsidR="000A1CCC" w:rsidRPr="00D07700">
        <w:rPr>
          <w:sz w:val="22"/>
          <w:szCs w:val="22"/>
        </w:rPr>
        <w:t xml:space="preserve">kandidaat curandus.  </w:t>
      </w:r>
    </w:p>
    <w:p w:rsidR="00BD1C04" w:rsidRPr="00BD1C04" w:rsidRDefault="000A1CCC" w:rsidP="00BD1C04">
      <w:pPr>
        <w:pStyle w:val="Lijstalinea"/>
        <w:numPr>
          <w:ilvl w:val="0"/>
          <w:numId w:val="8"/>
        </w:numPr>
        <w:rPr>
          <w:sz w:val="22"/>
          <w:szCs w:val="22"/>
        </w:rPr>
      </w:pPr>
      <w:r w:rsidRPr="00BD1C04">
        <w:rPr>
          <w:sz w:val="22"/>
          <w:szCs w:val="22"/>
        </w:rPr>
        <w:t xml:space="preserve">In de zorg (orthopedagoog) en de maatschappij (rechtbank) wordt het </w:t>
      </w:r>
    </w:p>
    <w:p w:rsidR="00674689" w:rsidRDefault="00BD1C04" w:rsidP="00674689">
      <w:pPr>
        <w:ind w:firstLine="708"/>
        <w:rPr>
          <w:sz w:val="22"/>
          <w:szCs w:val="22"/>
        </w:rPr>
      </w:pPr>
      <w:r>
        <w:rPr>
          <w:sz w:val="22"/>
          <w:szCs w:val="22"/>
        </w:rPr>
        <w:t>‘</w:t>
      </w:r>
      <w:r w:rsidR="000A1CCC" w:rsidRPr="00D07700">
        <w:rPr>
          <w:sz w:val="22"/>
          <w:szCs w:val="22"/>
        </w:rPr>
        <w:t>inclusie</w:t>
      </w:r>
      <w:r>
        <w:rPr>
          <w:sz w:val="22"/>
          <w:szCs w:val="22"/>
        </w:rPr>
        <w:t>’</w:t>
      </w:r>
      <w:r w:rsidR="000A1CCC" w:rsidRPr="00D07700">
        <w:rPr>
          <w:sz w:val="22"/>
          <w:szCs w:val="22"/>
        </w:rPr>
        <w:t xml:space="preserve"> ideaal gangbaar en is</w:t>
      </w:r>
      <w:r w:rsidR="00BF4F92">
        <w:rPr>
          <w:sz w:val="22"/>
          <w:szCs w:val="22"/>
        </w:rPr>
        <w:t xml:space="preserve"> daarom </w:t>
      </w:r>
      <w:r w:rsidR="000A1CCC" w:rsidRPr="00D07700">
        <w:rPr>
          <w:sz w:val="22"/>
          <w:szCs w:val="22"/>
        </w:rPr>
        <w:t xml:space="preserve">van belang in dit onderzoek. </w:t>
      </w:r>
    </w:p>
    <w:p w:rsidR="00674689" w:rsidRPr="00674689" w:rsidRDefault="00D07700" w:rsidP="00674689">
      <w:pPr>
        <w:pStyle w:val="Lijstalinea"/>
        <w:numPr>
          <w:ilvl w:val="0"/>
          <w:numId w:val="8"/>
        </w:numPr>
        <w:rPr>
          <w:sz w:val="22"/>
          <w:szCs w:val="22"/>
        </w:rPr>
      </w:pPr>
      <w:r w:rsidRPr="00674689">
        <w:rPr>
          <w:sz w:val="22"/>
          <w:szCs w:val="22"/>
        </w:rPr>
        <w:t>Het opstellen van een deskundigenverklaring brengt morel</w:t>
      </w:r>
      <w:r w:rsidR="008C4C8F" w:rsidRPr="00674689">
        <w:rPr>
          <w:sz w:val="22"/>
          <w:szCs w:val="22"/>
        </w:rPr>
        <w:t>e</w:t>
      </w:r>
      <w:r w:rsidRPr="00674689">
        <w:rPr>
          <w:sz w:val="22"/>
          <w:szCs w:val="22"/>
        </w:rPr>
        <w:t xml:space="preserve"> dilemma’s met </w:t>
      </w:r>
    </w:p>
    <w:p w:rsidR="00674689" w:rsidRDefault="00D07700" w:rsidP="00674689">
      <w:pPr>
        <w:ind w:firstLine="708"/>
        <w:rPr>
          <w:sz w:val="22"/>
          <w:szCs w:val="22"/>
        </w:rPr>
      </w:pPr>
      <w:r w:rsidRPr="00D07700">
        <w:rPr>
          <w:sz w:val="22"/>
          <w:szCs w:val="22"/>
        </w:rPr>
        <w:t>zich mee</w:t>
      </w:r>
      <w:r w:rsidR="00BF4F92">
        <w:rPr>
          <w:sz w:val="22"/>
          <w:szCs w:val="22"/>
        </w:rPr>
        <w:t>,</w:t>
      </w:r>
      <w:r w:rsidRPr="00D07700">
        <w:rPr>
          <w:sz w:val="22"/>
          <w:szCs w:val="22"/>
        </w:rPr>
        <w:t xml:space="preserve"> omdat er een zorgrelatie bestaat tussen de gedragsdeskundige </w:t>
      </w:r>
    </w:p>
    <w:p w:rsidR="00D07700" w:rsidRDefault="00D07700" w:rsidP="00674689">
      <w:pPr>
        <w:ind w:firstLine="708"/>
        <w:rPr>
          <w:sz w:val="22"/>
          <w:szCs w:val="22"/>
        </w:rPr>
      </w:pPr>
      <w:r w:rsidRPr="00D07700">
        <w:rPr>
          <w:sz w:val="22"/>
          <w:szCs w:val="22"/>
        </w:rPr>
        <w:t xml:space="preserve">en </w:t>
      </w:r>
      <w:r w:rsidR="006C1CF0">
        <w:rPr>
          <w:sz w:val="22"/>
          <w:szCs w:val="22"/>
        </w:rPr>
        <w:t>de jongvolwassene met een LVB</w:t>
      </w:r>
      <w:r w:rsidRPr="00D07700">
        <w:rPr>
          <w:sz w:val="22"/>
          <w:szCs w:val="22"/>
        </w:rPr>
        <w:t>.</w:t>
      </w:r>
    </w:p>
    <w:p w:rsidR="000A1CCC" w:rsidRDefault="000A1CCC" w:rsidP="000A1CCC">
      <w:pPr>
        <w:rPr>
          <w:sz w:val="22"/>
          <w:szCs w:val="22"/>
        </w:rPr>
      </w:pPr>
    </w:p>
    <w:p w:rsidR="00A800F6" w:rsidRPr="001E7C31" w:rsidRDefault="002D2BFD" w:rsidP="00070608">
      <w:pPr>
        <w:pStyle w:val="Kop2"/>
      </w:pPr>
      <w:bookmarkStart w:id="21" w:name="_Toc337311856"/>
      <w:r w:rsidRPr="001E7C31">
        <w:t>3</w:t>
      </w:r>
      <w:r w:rsidR="00407729" w:rsidRPr="001E7C31">
        <w:t xml:space="preserve">.3 </w:t>
      </w:r>
      <w:r w:rsidR="00407729" w:rsidRPr="001E7C31">
        <w:tab/>
      </w:r>
      <w:r w:rsidR="00A800F6" w:rsidRPr="001E7C31">
        <w:t>De attenderende begrippen</w:t>
      </w:r>
      <w:bookmarkEnd w:id="21"/>
    </w:p>
    <w:p w:rsidR="00A800F6" w:rsidRPr="008F47FD" w:rsidRDefault="003B5735" w:rsidP="00A800F6">
      <w:pPr>
        <w:rPr>
          <w:sz w:val="22"/>
          <w:szCs w:val="22"/>
        </w:rPr>
      </w:pPr>
      <w:r>
        <w:rPr>
          <w:sz w:val="22"/>
          <w:szCs w:val="22"/>
        </w:rPr>
        <w:t>Tijdens het</w:t>
      </w:r>
      <w:r w:rsidR="006D7F3C">
        <w:rPr>
          <w:sz w:val="22"/>
          <w:szCs w:val="22"/>
        </w:rPr>
        <w:t xml:space="preserve"> verkennend </w:t>
      </w:r>
      <w:r w:rsidR="00BF4F92">
        <w:rPr>
          <w:sz w:val="22"/>
          <w:szCs w:val="22"/>
        </w:rPr>
        <w:t xml:space="preserve"> en vooronderzoek </w:t>
      </w:r>
      <w:r w:rsidR="006D7F3C">
        <w:rPr>
          <w:sz w:val="22"/>
          <w:szCs w:val="22"/>
        </w:rPr>
        <w:t>zijn</w:t>
      </w:r>
      <w:r w:rsidR="006C1CF0">
        <w:rPr>
          <w:sz w:val="22"/>
          <w:szCs w:val="22"/>
        </w:rPr>
        <w:t xml:space="preserve"> geleidelijk</w:t>
      </w:r>
      <w:r w:rsidR="00BF4F92">
        <w:rPr>
          <w:sz w:val="22"/>
          <w:szCs w:val="22"/>
        </w:rPr>
        <w:t xml:space="preserve"> </w:t>
      </w:r>
      <w:r w:rsidR="006D7F3C">
        <w:rPr>
          <w:sz w:val="22"/>
          <w:szCs w:val="22"/>
        </w:rPr>
        <w:t>d</w:t>
      </w:r>
      <w:r w:rsidR="00A800F6" w:rsidRPr="00ED52D5">
        <w:rPr>
          <w:sz w:val="22"/>
          <w:szCs w:val="22"/>
        </w:rPr>
        <w:t>e attenderende</w:t>
      </w:r>
      <w:r w:rsidR="00A800F6" w:rsidRPr="008F47FD">
        <w:rPr>
          <w:sz w:val="22"/>
          <w:szCs w:val="22"/>
        </w:rPr>
        <w:t xml:space="preserve"> begrippen</w:t>
      </w:r>
      <w:r w:rsidR="006D7F3C">
        <w:rPr>
          <w:sz w:val="22"/>
          <w:szCs w:val="22"/>
        </w:rPr>
        <w:t xml:space="preserve"> gevonden</w:t>
      </w:r>
      <w:r>
        <w:rPr>
          <w:sz w:val="22"/>
          <w:szCs w:val="22"/>
        </w:rPr>
        <w:t>.</w:t>
      </w:r>
      <w:r w:rsidR="00BF4F92">
        <w:rPr>
          <w:sz w:val="22"/>
          <w:szCs w:val="22"/>
        </w:rPr>
        <w:t xml:space="preserve"> Deze </w:t>
      </w:r>
      <w:r>
        <w:rPr>
          <w:sz w:val="22"/>
          <w:szCs w:val="22"/>
        </w:rPr>
        <w:t>blijven van belang gedurende het hele onderzoek</w:t>
      </w:r>
      <w:r w:rsidR="00BF4F92">
        <w:rPr>
          <w:sz w:val="22"/>
          <w:szCs w:val="22"/>
        </w:rPr>
        <w:t>. Ze fungeren als</w:t>
      </w:r>
      <w:r w:rsidR="006D7F3C">
        <w:rPr>
          <w:sz w:val="22"/>
          <w:szCs w:val="22"/>
        </w:rPr>
        <w:t xml:space="preserve"> </w:t>
      </w:r>
      <w:r w:rsidR="00783A90">
        <w:rPr>
          <w:sz w:val="22"/>
          <w:szCs w:val="22"/>
        </w:rPr>
        <w:t xml:space="preserve">denkrichting </w:t>
      </w:r>
      <w:r w:rsidR="00BF4F92">
        <w:rPr>
          <w:sz w:val="22"/>
          <w:szCs w:val="22"/>
        </w:rPr>
        <w:t xml:space="preserve">binnen </w:t>
      </w:r>
      <w:r w:rsidR="006D7F3C">
        <w:rPr>
          <w:sz w:val="22"/>
          <w:szCs w:val="22"/>
        </w:rPr>
        <w:t>het onderzoeksthema</w:t>
      </w:r>
      <w:r w:rsidR="00783A90">
        <w:rPr>
          <w:sz w:val="22"/>
          <w:szCs w:val="22"/>
        </w:rPr>
        <w:t xml:space="preserve"> (Dohmen, 2007).</w:t>
      </w:r>
      <w:r w:rsidR="006D7F3C">
        <w:rPr>
          <w:sz w:val="22"/>
          <w:szCs w:val="22"/>
        </w:rPr>
        <w:t xml:space="preserve"> </w:t>
      </w:r>
      <w:r w:rsidR="00BF4F92">
        <w:rPr>
          <w:sz w:val="22"/>
          <w:szCs w:val="22"/>
        </w:rPr>
        <w:t xml:space="preserve"> </w:t>
      </w:r>
      <w:r w:rsidR="006D7F3C">
        <w:rPr>
          <w:sz w:val="22"/>
          <w:szCs w:val="22"/>
        </w:rPr>
        <w:t xml:space="preserve">Hierbij is de raad </w:t>
      </w:r>
      <w:r w:rsidR="00C05A73">
        <w:rPr>
          <w:sz w:val="22"/>
          <w:szCs w:val="22"/>
        </w:rPr>
        <w:t xml:space="preserve">opgevolgd </w:t>
      </w:r>
      <w:r w:rsidR="006D7F3C">
        <w:rPr>
          <w:sz w:val="22"/>
          <w:szCs w:val="22"/>
        </w:rPr>
        <w:t xml:space="preserve">van de </w:t>
      </w:r>
      <w:r w:rsidR="00C05A73">
        <w:rPr>
          <w:sz w:val="22"/>
          <w:szCs w:val="22"/>
        </w:rPr>
        <w:t xml:space="preserve">volgende </w:t>
      </w:r>
      <w:r w:rsidR="006D7F3C">
        <w:rPr>
          <w:sz w:val="22"/>
          <w:szCs w:val="22"/>
        </w:rPr>
        <w:t>experts</w:t>
      </w:r>
      <w:r w:rsidR="00BF4F92">
        <w:rPr>
          <w:sz w:val="22"/>
          <w:szCs w:val="22"/>
        </w:rPr>
        <w:t>:</w:t>
      </w:r>
      <w:r w:rsidR="006D7F3C">
        <w:rPr>
          <w:sz w:val="22"/>
          <w:szCs w:val="22"/>
        </w:rPr>
        <w:t xml:space="preserve"> </w:t>
      </w:r>
      <w:r w:rsidR="00783A90">
        <w:rPr>
          <w:sz w:val="22"/>
          <w:szCs w:val="22"/>
        </w:rPr>
        <w:t xml:space="preserve">Blankman, Buntinx, Frederiks, Gevers, Helle, </w:t>
      </w:r>
      <w:r w:rsidR="006D036A">
        <w:rPr>
          <w:sz w:val="22"/>
          <w:szCs w:val="22"/>
        </w:rPr>
        <w:t xml:space="preserve">Hoekman, </w:t>
      </w:r>
      <w:r w:rsidR="00783A90">
        <w:rPr>
          <w:sz w:val="22"/>
          <w:szCs w:val="22"/>
        </w:rPr>
        <w:t>Klinkenberg</w:t>
      </w:r>
      <w:r w:rsidR="00C03D9A">
        <w:rPr>
          <w:sz w:val="22"/>
          <w:szCs w:val="22"/>
        </w:rPr>
        <w:t xml:space="preserve"> en</w:t>
      </w:r>
      <w:r w:rsidR="00783A90">
        <w:rPr>
          <w:sz w:val="22"/>
          <w:szCs w:val="22"/>
        </w:rPr>
        <w:t xml:space="preserve"> Post</w:t>
      </w:r>
      <w:r w:rsidR="00C05A73">
        <w:rPr>
          <w:sz w:val="22"/>
          <w:szCs w:val="22"/>
        </w:rPr>
        <w:t>.</w:t>
      </w:r>
      <w:r w:rsidR="006D7F3C">
        <w:rPr>
          <w:sz w:val="22"/>
          <w:szCs w:val="22"/>
        </w:rPr>
        <w:t xml:space="preserve"> Met de</w:t>
      </w:r>
      <w:r w:rsidR="00C05A73">
        <w:rPr>
          <w:sz w:val="22"/>
          <w:szCs w:val="22"/>
        </w:rPr>
        <w:t xml:space="preserve"> drie attenderende </w:t>
      </w:r>
      <w:r w:rsidR="006D7F3C">
        <w:rPr>
          <w:sz w:val="22"/>
          <w:szCs w:val="22"/>
        </w:rPr>
        <w:t xml:space="preserve">begrippen </w:t>
      </w:r>
      <w:r w:rsidR="00783A90">
        <w:rPr>
          <w:sz w:val="22"/>
          <w:szCs w:val="22"/>
        </w:rPr>
        <w:t xml:space="preserve">wordt </w:t>
      </w:r>
      <w:r w:rsidR="006D7F3C">
        <w:rPr>
          <w:sz w:val="22"/>
          <w:szCs w:val="22"/>
        </w:rPr>
        <w:t>elk onderzoeksgebied specifiek</w:t>
      </w:r>
      <w:r w:rsidR="00783A90">
        <w:rPr>
          <w:sz w:val="22"/>
          <w:szCs w:val="22"/>
        </w:rPr>
        <w:t xml:space="preserve"> </w:t>
      </w:r>
      <w:r w:rsidR="006D7F3C">
        <w:rPr>
          <w:sz w:val="22"/>
          <w:szCs w:val="22"/>
        </w:rPr>
        <w:t xml:space="preserve">benaderd </w:t>
      </w:r>
      <w:r>
        <w:rPr>
          <w:sz w:val="22"/>
          <w:szCs w:val="22"/>
        </w:rPr>
        <w:t xml:space="preserve"> in dit</w:t>
      </w:r>
      <w:r w:rsidR="006D7F3C">
        <w:rPr>
          <w:sz w:val="22"/>
          <w:szCs w:val="22"/>
        </w:rPr>
        <w:t xml:space="preserve"> onderzoek</w:t>
      </w:r>
      <w:r w:rsidR="00783A90">
        <w:rPr>
          <w:sz w:val="22"/>
          <w:szCs w:val="22"/>
        </w:rPr>
        <w:t xml:space="preserve">: </w:t>
      </w:r>
      <w:r w:rsidR="006D7F3C">
        <w:rPr>
          <w:sz w:val="22"/>
          <w:szCs w:val="22"/>
        </w:rPr>
        <w:t xml:space="preserve"> </w:t>
      </w:r>
    </w:p>
    <w:p w:rsidR="00A800F6" w:rsidRPr="006D7F3C" w:rsidRDefault="00A800F6" w:rsidP="00561693">
      <w:pPr>
        <w:pStyle w:val="Lijstalinea"/>
        <w:numPr>
          <w:ilvl w:val="0"/>
          <w:numId w:val="9"/>
        </w:numPr>
        <w:rPr>
          <w:sz w:val="22"/>
          <w:szCs w:val="22"/>
        </w:rPr>
      </w:pPr>
      <w:r w:rsidRPr="006D7F3C">
        <w:rPr>
          <w:sz w:val="22"/>
          <w:szCs w:val="22"/>
        </w:rPr>
        <w:t xml:space="preserve">Het juridisch oordeel over </w:t>
      </w:r>
      <w:r w:rsidRPr="00555611">
        <w:rPr>
          <w:sz w:val="22"/>
          <w:szCs w:val="22"/>
        </w:rPr>
        <w:t xml:space="preserve">“handelingsonkwaamheid </w:t>
      </w:r>
      <w:r w:rsidR="00341F0D">
        <w:rPr>
          <w:sz w:val="22"/>
          <w:szCs w:val="22"/>
        </w:rPr>
        <w:t>in het zelfstandig verrichten van rechtshandelingen</w:t>
      </w:r>
      <w:r w:rsidRPr="00555611">
        <w:rPr>
          <w:sz w:val="22"/>
          <w:szCs w:val="22"/>
        </w:rPr>
        <w:t>”.</w:t>
      </w:r>
      <w:r w:rsidRPr="006D7F3C">
        <w:rPr>
          <w:sz w:val="22"/>
          <w:szCs w:val="22"/>
        </w:rPr>
        <w:t xml:space="preserve"> </w:t>
      </w:r>
    </w:p>
    <w:p w:rsidR="00A800F6" w:rsidRPr="00555611" w:rsidRDefault="00A800F6" w:rsidP="00561693">
      <w:pPr>
        <w:pStyle w:val="Lijstalinea"/>
        <w:numPr>
          <w:ilvl w:val="0"/>
          <w:numId w:val="9"/>
        </w:numPr>
        <w:rPr>
          <w:sz w:val="22"/>
          <w:szCs w:val="22"/>
        </w:rPr>
      </w:pPr>
      <w:r w:rsidRPr="006D7F3C">
        <w:rPr>
          <w:sz w:val="22"/>
          <w:szCs w:val="22"/>
        </w:rPr>
        <w:t xml:space="preserve">Het gedragskundig beeld over </w:t>
      </w:r>
      <w:r w:rsidRPr="00555611">
        <w:rPr>
          <w:sz w:val="22"/>
          <w:szCs w:val="22"/>
        </w:rPr>
        <w:t xml:space="preserve">“wilsonbekwaamheid in taken”. </w:t>
      </w:r>
    </w:p>
    <w:p w:rsidR="006D7F3C" w:rsidRDefault="00A800F6" w:rsidP="00561693">
      <w:pPr>
        <w:pStyle w:val="Lijstalinea"/>
        <w:numPr>
          <w:ilvl w:val="0"/>
          <w:numId w:val="9"/>
        </w:numPr>
        <w:rPr>
          <w:sz w:val="22"/>
          <w:szCs w:val="22"/>
        </w:rPr>
      </w:pPr>
      <w:r w:rsidRPr="006D7F3C">
        <w:rPr>
          <w:sz w:val="22"/>
          <w:szCs w:val="22"/>
        </w:rPr>
        <w:t xml:space="preserve">Het gedragskundig beeld over </w:t>
      </w:r>
      <w:r w:rsidRPr="00555611">
        <w:rPr>
          <w:sz w:val="22"/>
          <w:szCs w:val="22"/>
        </w:rPr>
        <w:t xml:space="preserve">“inclusie perspectief </w:t>
      </w:r>
      <w:r w:rsidR="006D7F3C" w:rsidRPr="00555611">
        <w:rPr>
          <w:sz w:val="22"/>
          <w:szCs w:val="22"/>
        </w:rPr>
        <w:t>“</w:t>
      </w:r>
      <w:r w:rsidR="002562E7">
        <w:rPr>
          <w:sz w:val="22"/>
          <w:szCs w:val="22"/>
        </w:rPr>
        <w:t xml:space="preserve"> </w:t>
      </w:r>
      <w:r w:rsidRPr="006D7F3C">
        <w:rPr>
          <w:sz w:val="22"/>
          <w:szCs w:val="22"/>
        </w:rPr>
        <w:t>v</w:t>
      </w:r>
      <w:r w:rsidR="001E084A">
        <w:rPr>
          <w:sz w:val="22"/>
          <w:szCs w:val="22"/>
        </w:rPr>
        <w:t>an</w:t>
      </w:r>
      <w:r w:rsidR="006D7F3C" w:rsidRPr="006D7F3C">
        <w:rPr>
          <w:sz w:val="22"/>
          <w:szCs w:val="22"/>
        </w:rPr>
        <w:t xml:space="preserve"> de </w:t>
      </w:r>
      <w:r w:rsidR="002562E7">
        <w:rPr>
          <w:sz w:val="22"/>
          <w:szCs w:val="22"/>
        </w:rPr>
        <w:t xml:space="preserve">jongvolwassene met een </w:t>
      </w:r>
      <w:r w:rsidRPr="006D7F3C">
        <w:rPr>
          <w:sz w:val="22"/>
          <w:szCs w:val="22"/>
        </w:rPr>
        <w:t>LVB</w:t>
      </w:r>
      <w:r w:rsidR="006D7F3C" w:rsidRPr="006D7F3C">
        <w:rPr>
          <w:sz w:val="22"/>
          <w:szCs w:val="22"/>
        </w:rPr>
        <w:t>.</w:t>
      </w:r>
      <w:r w:rsidRPr="006D7F3C">
        <w:rPr>
          <w:sz w:val="22"/>
          <w:szCs w:val="22"/>
        </w:rPr>
        <w:t xml:space="preserve"> </w:t>
      </w:r>
    </w:p>
    <w:p w:rsidR="00D17AC7" w:rsidRDefault="00D17AC7" w:rsidP="00D17AC7">
      <w:pPr>
        <w:rPr>
          <w:sz w:val="22"/>
          <w:szCs w:val="22"/>
        </w:rPr>
      </w:pPr>
    </w:p>
    <w:p w:rsidR="003B5735" w:rsidRPr="001E7C31" w:rsidRDefault="002D2BFD" w:rsidP="00070608">
      <w:pPr>
        <w:pStyle w:val="Kop2"/>
      </w:pPr>
      <w:bookmarkStart w:id="22" w:name="_Toc337311857"/>
      <w:r w:rsidRPr="001E7C31">
        <w:t xml:space="preserve">3.4 </w:t>
      </w:r>
      <w:r w:rsidRPr="001E7C31">
        <w:tab/>
      </w:r>
      <w:r w:rsidR="003B5735" w:rsidRPr="001E7C31">
        <w:t>Onderzoek binnen de gehandicapten zorg</w:t>
      </w:r>
      <w:bookmarkEnd w:id="22"/>
    </w:p>
    <w:p w:rsidR="003B5735" w:rsidRDefault="003B5735" w:rsidP="003B5735">
      <w:pPr>
        <w:rPr>
          <w:sz w:val="22"/>
          <w:szCs w:val="22"/>
        </w:rPr>
      </w:pPr>
      <w:r>
        <w:rPr>
          <w:sz w:val="22"/>
          <w:szCs w:val="22"/>
        </w:rPr>
        <w:t>De opzet van de VGN Masterclass</w:t>
      </w:r>
      <w:r w:rsidR="006D036A">
        <w:rPr>
          <w:sz w:val="22"/>
          <w:szCs w:val="22"/>
        </w:rPr>
        <w:t xml:space="preserve"> </w:t>
      </w:r>
      <w:r>
        <w:rPr>
          <w:sz w:val="22"/>
          <w:szCs w:val="22"/>
        </w:rPr>
        <w:t xml:space="preserve">volgend, is dit een onderzoek binnen een instelling voor </w:t>
      </w:r>
      <w:r w:rsidR="002562E7">
        <w:rPr>
          <w:sz w:val="22"/>
          <w:szCs w:val="22"/>
        </w:rPr>
        <w:t xml:space="preserve">mensen met een </w:t>
      </w:r>
      <w:r>
        <w:rPr>
          <w:sz w:val="22"/>
          <w:szCs w:val="22"/>
        </w:rPr>
        <w:t>verstandelijk</w:t>
      </w:r>
      <w:r w:rsidR="002562E7">
        <w:rPr>
          <w:sz w:val="22"/>
          <w:szCs w:val="22"/>
        </w:rPr>
        <w:t>e</w:t>
      </w:r>
      <w:r>
        <w:rPr>
          <w:sz w:val="22"/>
          <w:szCs w:val="22"/>
        </w:rPr>
        <w:t xml:space="preserve"> beperk</w:t>
      </w:r>
      <w:r w:rsidR="002562E7">
        <w:rPr>
          <w:sz w:val="22"/>
          <w:szCs w:val="22"/>
        </w:rPr>
        <w:t>ing</w:t>
      </w:r>
      <w:r>
        <w:rPr>
          <w:sz w:val="22"/>
          <w:szCs w:val="22"/>
        </w:rPr>
        <w:t>.  Het participeren van een cliënt is van grote waarde voor het eindresultaat. Het biedt keer op keer de mogelijkheid tot reflectie op het eigen handelen van de onderzoeker</w:t>
      </w:r>
      <w:r w:rsidR="004611AA">
        <w:rPr>
          <w:sz w:val="22"/>
          <w:szCs w:val="22"/>
        </w:rPr>
        <w:t xml:space="preserve"> (Alba, Bos &amp; Meininger, 2011).</w:t>
      </w:r>
      <w:r>
        <w:rPr>
          <w:sz w:val="22"/>
          <w:szCs w:val="22"/>
        </w:rPr>
        <w:t xml:space="preserve"> De betrokken jong volwassen</w:t>
      </w:r>
      <w:r w:rsidR="002562E7">
        <w:rPr>
          <w:sz w:val="22"/>
          <w:szCs w:val="22"/>
        </w:rPr>
        <w:t>e met een</w:t>
      </w:r>
      <w:r>
        <w:rPr>
          <w:sz w:val="22"/>
          <w:szCs w:val="22"/>
        </w:rPr>
        <w:t xml:space="preserve"> LVB </w:t>
      </w:r>
      <w:r w:rsidR="00C03D9A">
        <w:rPr>
          <w:sz w:val="22"/>
          <w:szCs w:val="22"/>
        </w:rPr>
        <w:t>heeft meerdere rollen: casus, informant en respondent. (Schuurman, Speet &amp; Kersen, 2004; De Wit, Moonen &amp; Douma, 2011)</w:t>
      </w:r>
      <w:r w:rsidR="00DD7770">
        <w:rPr>
          <w:sz w:val="22"/>
          <w:szCs w:val="22"/>
        </w:rPr>
        <w:t>. In dit onderzoek wordt zijn deskundigenverklaring uit 2010</w:t>
      </w:r>
      <w:r w:rsidR="00341F0D">
        <w:rPr>
          <w:sz w:val="22"/>
          <w:szCs w:val="22"/>
        </w:rPr>
        <w:t xml:space="preserve"> </w:t>
      </w:r>
      <w:r w:rsidR="002562E7">
        <w:rPr>
          <w:sz w:val="22"/>
          <w:szCs w:val="22"/>
        </w:rPr>
        <w:t xml:space="preserve">als uitgangspunt </w:t>
      </w:r>
      <w:r w:rsidR="00DD7770">
        <w:rPr>
          <w:sz w:val="22"/>
          <w:szCs w:val="22"/>
        </w:rPr>
        <w:t xml:space="preserve">voor het nieuwe ontwerp gebruikt. </w:t>
      </w:r>
    </w:p>
    <w:p w:rsidR="00D44C6B" w:rsidRDefault="00D44C6B" w:rsidP="003B5735">
      <w:pPr>
        <w:rPr>
          <w:sz w:val="22"/>
          <w:szCs w:val="22"/>
        </w:rPr>
      </w:pPr>
    </w:p>
    <w:p w:rsidR="00F7597B" w:rsidRPr="001E7C31" w:rsidRDefault="002D2BFD" w:rsidP="00070608">
      <w:pPr>
        <w:pStyle w:val="Kop2"/>
      </w:pPr>
      <w:bookmarkStart w:id="23" w:name="_Toc337311858"/>
      <w:r w:rsidRPr="001E7C31">
        <w:t xml:space="preserve">3.5 </w:t>
      </w:r>
      <w:r w:rsidRPr="001E7C31">
        <w:tab/>
      </w:r>
      <w:r w:rsidR="00F7597B" w:rsidRPr="001E7C31">
        <w:t>Onderzoeksproces</w:t>
      </w:r>
      <w:bookmarkEnd w:id="23"/>
    </w:p>
    <w:p w:rsidR="002562E7" w:rsidRDefault="00C054F2" w:rsidP="003B5735">
      <w:pPr>
        <w:rPr>
          <w:sz w:val="22"/>
          <w:szCs w:val="22"/>
        </w:rPr>
      </w:pPr>
      <w:r>
        <w:rPr>
          <w:sz w:val="22"/>
          <w:szCs w:val="22"/>
        </w:rPr>
        <w:t>D</w:t>
      </w:r>
      <w:r w:rsidRPr="00813DA0">
        <w:rPr>
          <w:sz w:val="22"/>
          <w:szCs w:val="22"/>
        </w:rPr>
        <w:t xml:space="preserve">e </w:t>
      </w:r>
      <w:r w:rsidR="00351E0F">
        <w:rPr>
          <w:sz w:val="22"/>
          <w:szCs w:val="22"/>
        </w:rPr>
        <w:t xml:space="preserve">onderzoeker wil de </w:t>
      </w:r>
      <w:r w:rsidRPr="00813DA0">
        <w:rPr>
          <w:sz w:val="22"/>
          <w:szCs w:val="22"/>
        </w:rPr>
        <w:t xml:space="preserve">werkwijze van de rechterlijke macht op het gebied van de onder curatele stelling </w:t>
      </w:r>
      <w:r w:rsidR="00351E0F">
        <w:rPr>
          <w:sz w:val="22"/>
          <w:szCs w:val="22"/>
        </w:rPr>
        <w:t>leren kennen</w:t>
      </w:r>
      <w:r w:rsidR="004611AA">
        <w:rPr>
          <w:sz w:val="22"/>
          <w:szCs w:val="22"/>
        </w:rPr>
        <w:t xml:space="preserve"> (Akerboom</w:t>
      </w:r>
      <w:r w:rsidR="00CD58AE">
        <w:rPr>
          <w:sz w:val="22"/>
          <w:szCs w:val="22"/>
        </w:rPr>
        <w:t xml:space="preserve"> et al.</w:t>
      </w:r>
      <w:r w:rsidR="004611AA">
        <w:rPr>
          <w:sz w:val="22"/>
          <w:szCs w:val="22"/>
        </w:rPr>
        <w:t>,</w:t>
      </w:r>
      <w:r w:rsidR="00CD58AE">
        <w:rPr>
          <w:sz w:val="22"/>
          <w:szCs w:val="22"/>
        </w:rPr>
        <w:t xml:space="preserve"> 2011; Boer, Mogan &amp; Curfs, 2006; </w:t>
      </w:r>
      <w:r w:rsidR="004611AA">
        <w:rPr>
          <w:sz w:val="22"/>
          <w:szCs w:val="22"/>
        </w:rPr>
        <w:t xml:space="preserve">LOCVK, 2011; Ministerie Binnenlandse Zaken, 2007; Ministerie van </w:t>
      </w:r>
      <w:r w:rsidR="00341F0D">
        <w:rPr>
          <w:sz w:val="22"/>
          <w:szCs w:val="22"/>
        </w:rPr>
        <w:t>V</w:t>
      </w:r>
      <w:r w:rsidR="004611AA">
        <w:rPr>
          <w:sz w:val="22"/>
          <w:szCs w:val="22"/>
        </w:rPr>
        <w:t>eiligheid en Justitie, 2007, 2010; Nuytinck</w:t>
      </w:r>
      <w:r w:rsidR="00341F0D">
        <w:rPr>
          <w:sz w:val="22"/>
          <w:szCs w:val="22"/>
        </w:rPr>
        <w:t xml:space="preserve"> &amp;</w:t>
      </w:r>
      <w:r w:rsidR="004611AA">
        <w:rPr>
          <w:sz w:val="22"/>
          <w:szCs w:val="22"/>
        </w:rPr>
        <w:t xml:space="preserve"> Grapperhaus, 2008; Sorée, 2010; Welie, 2009; Witmer</w:t>
      </w:r>
      <w:r w:rsidR="00341F0D">
        <w:rPr>
          <w:sz w:val="22"/>
          <w:szCs w:val="22"/>
        </w:rPr>
        <w:t xml:space="preserve"> &amp;</w:t>
      </w:r>
      <w:r w:rsidR="004611AA">
        <w:rPr>
          <w:sz w:val="22"/>
          <w:szCs w:val="22"/>
        </w:rPr>
        <w:t xml:space="preserve"> De </w:t>
      </w:r>
      <w:r w:rsidR="00CD58AE">
        <w:rPr>
          <w:sz w:val="22"/>
          <w:szCs w:val="22"/>
        </w:rPr>
        <w:t>R</w:t>
      </w:r>
      <w:r w:rsidR="004611AA">
        <w:rPr>
          <w:sz w:val="22"/>
          <w:szCs w:val="22"/>
        </w:rPr>
        <w:t>oode, 2004</w:t>
      </w:r>
      <w:r w:rsidR="00CD58AE">
        <w:rPr>
          <w:sz w:val="22"/>
          <w:szCs w:val="22"/>
        </w:rPr>
        <w:t>)</w:t>
      </w:r>
      <w:r w:rsidRPr="00813DA0">
        <w:rPr>
          <w:sz w:val="22"/>
          <w:szCs w:val="22"/>
        </w:rPr>
        <w:t xml:space="preserve">. </w:t>
      </w:r>
      <w:r w:rsidR="00351E0F">
        <w:rPr>
          <w:sz w:val="22"/>
          <w:szCs w:val="22"/>
        </w:rPr>
        <w:t>Inzicht hierover zal</w:t>
      </w:r>
      <w:r w:rsidRPr="00813DA0">
        <w:rPr>
          <w:sz w:val="22"/>
          <w:szCs w:val="22"/>
        </w:rPr>
        <w:t xml:space="preserve"> een ingang</w:t>
      </w:r>
      <w:r w:rsidR="00351E0F">
        <w:rPr>
          <w:sz w:val="22"/>
          <w:szCs w:val="22"/>
        </w:rPr>
        <w:t xml:space="preserve"> geven</w:t>
      </w:r>
      <w:r w:rsidRPr="00813DA0">
        <w:rPr>
          <w:sz w:val="22"/>
          <w:szCs w:val="22"/>
        </w:rPr>
        <w:t xml:space="preserve"> tot reflectie op het eigen handelen van de onderzoeker in dienst van de Rechtbank</w:t>
      </w:r>
      <w:r w:rsidR="00CD58AE">
        <w:rPr>
          <w:sz w:val="22"/>
          <w:szCs w:val="22"/>
        </w:rPr>
        <w:t xml:space="preserve"> (Abma</w:t>
      </w:r>
      <w:r w:rsidR="00341F0D">
        <w:rPr>
          <w:sz w:val="22"/>
          <w:szCs w:val="22"/>
        </w:rPr>
        <w:t xml:space="preserve"> &amp;</w:t>
      </w:r>
      <w:r w:rsidR="00CD58AE">
        <w:rPr>
          <w:sz w:val="22"/>
          <w:szCs w:val="22"/>
        </w:rPr>
        <w:t xml:space="preserve"> Widdershoven, 2010; Nierse, 2010; Roggen, 2009</w:t>
      </w:r>
      <w:r w:rsidR="00FA204B">
        <w:rPr>
          <w:sz w:val="22"/>
          <w:szCs w:val="22"/>
        </w:rPr>
        <w:t>; Van der Scheer, 2010)</w:t>
      </w:r>
      <w:r w:rsidRPr="00813DA0">
        <w:rPr>
          <w:sz w:val="22"/>
          <w:szCs w:val="22"/>
        </w:rPr>
        <w:t xml:space="preserve">. </w:t>
      </w:r>
      <w:r w:rsidR="005F67CC">
        <w:rPr>
          <w:sz w:val="22"/>
          <w:szCs w:val="22"/>
        </w:rPr>
        <w:t>D</w:t>
      </w:r>
      <w:r w:rsidR="00351E0F">
        <w:rPr>
          <w:sz w:val="22"/>
          <w:szCs w:val="22"/>
        </w:rPr>
        <w:t>e tot nu toe gebruikte vorm en inhoud van de deskundigenverklaring wordt</w:t>
      </w:r>
      <w:r w:rsidR="005F67CC">
        <w:rPr>
          <w:sz w:val="22"/>
          <w:szCs w:val="22"/>
        </w:rPr>
        <w:t xml:space="preserve"> ter discussie gesteld en</w:t>
      </w:r>
      <w:r w:rsidR="00351E0F">
        <w:rPr>
          <w:sz w:val="22"/>
          <w:szCs w:val="22"/>
        </w:rPr>
        <w:t xml:space="preserve"> d</w:t>
      </w:r>
      <w:r>
        <w:rPr>
          <w:sz w:val="22"/>
          <w:szCs w:val="22"/>
        </w:rPr>
        <w:t xml:space="preserve">e begeleiding van </w:t>
      </w:r>
      <w:r w:rsidR="008C40FC">
        <w:rPr>
          <w:sz w:val="22"/>
          <w:szCs w:val="22"/>
        </w:rPr>
        <w:t>de jongvolwassene met een LVB</w:t>
      </w:r>
      <w:r>
        <w:rPr>
          <w:sz w:val="22"/>
          <w:szCs w:val="22"/>
        </w:rPr>
        <w:t xml:space="preserve"> </w:t>
      </w:r>
      <w:r w:rsidR="00CD58AE">
        <w:rPr>
          <w:sz w:val="22"/>
          <w:szCs w:val="22"/>
        </w:rPr>
        <w:t xml:space="preserve">wordt </w:t>
      </w:r>
      <w:r>
        <w:rPr>
          <w:sz w:val="22"/>
          <w:szCs w:val="22"/>
        </w:rPr>
        <w:t>onder de loep genomen</w:t>
      </w:r>
      <w:r w:rsidR="00351E0F">
        <w:rPr>
          <w:sz w:val="22"/>
          <w:szCs w:val="22"/>
        </w:rPr>
        <w:t>.</w:t>
      </w:r>
    </w:p>
    <w:p w:rsidR="00FA204B" w:rsidRDefault="00C054F2" w:rsidP="003B5735">
      <w:pPr>
        <w:rPr>
          <w:sz w:val="22"/>
          <w:szCs w:val="22"/>
        </w:rPr>
      </w:pPr>
      <w:r w:rsidRPr="00813DA0">
        <w:rPr>
          <w:sz w:val="22"/>
          <w:szCs w:val="22"/>
        </w:rPr>
        <w:t xml:space="preserve">Het ligt </w:t>
      </w:r>
      <w:r>
        <w:rPr>
          <w:sz w:val="22"/>
          <w:szCs w:val="22"/>
        </w:rPr>
        <w:t xml:space="preserve">daarom </w:t>
      </w:r>
      <w:r w:rsidRPr="00813DA0">
        <w:rPr>
          <w:sz w:val="22"/>
          <w:szCs w:val="22"/>
        </w:rPr>
        <w:t xml:space="preserve">voor de hand om vanuit een dialoog met </w:t>
      </w:r>
      <w:r w:rsidR="005F67CC">
        <w:rPr>
          <w:sz w:val="22"/>
          <w:szCs w:val="22"/>
        </w:rPr>
        <w:t xml:space="preserve">zowel de rechter als </w:t>
      </w:r>
      <w:r w:rsidR="006C1CF0">
        <w:rPr>
          <w:sz w:val="22"/>
          <w:szCs w:val="22"/>
        </w:rPr>
        <w:t>de jongvolwassene met een LVB</w:t>
      </w:r>
      <w:r w:rsidR="005F67CC">
        <w:rPr>
          <w:sz w:val="22"/>
          <w:szCs w:val="22"/>
        </w:rPr>
        <w:t xml:space="preserve"> </w:t>
      </w:r>
      <w:r w:rsidRPr="00813DA0">
        <w:rPr>
          <w:sz w:val="22"/>
          <w:szCs w:val="22"/>
        </w:rPr>
        <w:t xml:space="preserve">antwoorden op de onderzoeksvragen te gaan vinden. </w:t>
      </w:r>
      <w:r>
        <w:rPr>
          <w:sz w:val="22"/>
          <w:szCs w:val="22"/>
        </w:rPr>
        <w:t>Steeds opnieuw zal d</w:t>
      </w:r>
      <w:r w:rsidRPr="00813DA0">
        <w:rPr>
          <w:sz w:val="22"/>
          <w:szCs w:val="22"/>
        </w:rPr>
        <w:t xml:space="preserve">e positie van de kantonrechter, </w:t>
      </w:r>
      <w:r w:rsidR="006C1CF0">
        <w:rPr>
          <w:sz w:val="22"/>
          <w:szCs w:val="22"/>
        </w:rPr>
        <w:t>de jongvolwassene met een LVB</w:t>
      </w:r>
      <w:r w:rsidRPr="00813DA0">
        <w:rPr>
          <w:sz w:val="22"/>
          <w:szCs w:val="22"/>
        </w:rPr>
        <w:t xml:space="preserve"> en de orthopedagoog worden </w:t>
      </w:r>
      <w:r>
        <w:rPr>
          <w:sz w:val="22"/>
          <w:szCs w:val="22"/>
        </w:rPr>
        <w:t>bestudeerd</w:t>
      </w:r>
      <w:r w:rsidR="00811D97">
        <w:rPr>
          <w:sz w:val="22"/>
          <w:szCs w:val="22"/>
        </w:rPr>
        <w:t>. (Klinkenberg &amp; Rietveld, 2002)</w:t>
      </w:r>
      <w:r>
        <w:rPr>
          <w:sz w:val="22"/>
          <w:szCs w:val="22"/>
        </w:rPr>
        <w:t xml:space="preserve">. </w:t>
      </w:r>
    </w:p>
    <w:p w:rsidR="00D44C6B" w:rsidRDefault="00C054F2" w:rsidP="003B5735">
      <w:pPr>
        <w:rPr>
          <w:sz w:val="22"/>
          <w:szCs w:val="22"/>
        </w:rPr>
      </w:pPr>
      <w:r>
        <w:rPr>
          <w:sz w:val="22"/>
          <w:szCs w:val="22"/>
        </w:rPr>
        <w:t xml:space="preserve">De onderlinge </w:t>
      </w:r>
      <w:r w:rsidRPr="00813DA0">
        <w:rPr>
          <w:sz w:val="22"/>
          <w:szCs w:val="22"/>
        </w:rPr>
        <w:t xml:space="preserve">relatie met elkaar en </w:t>
      </w:r>
      <w:r>
        <w:rPr>
          <w:sz w:val="22"/>
          <w:szCs w:val="22"/>
        </w:rPr>
        <w:t>de</w:t>
      </w:r>
      <w:r w:rsidRPr="00813DA0">
        <w:rPr>
          <w:sz w:val="22"/>
          <w:szCs w:val="22"/>
        </w:rPr>
        <w:t xml:space="preserve"> relatie tot ieders betekenisverlening aan de deskundigenverklaring </w:t>
      </w:r>
      <w:r>
        <w:rPr>
          <w:sz w:val="22"/>
          <w:szCs w:val="22"/>
        </w:rPr>
        <w:t xml:space="preserve">zal worden </w:t>
      </w:r>
      <w:r w:rsidRPr="00813DA0">
        <w:rPr>
          <w:sz w:val="22"/>
          <w:szCs w:val="22"/>
        </w:rPr>
        <w:t xml:space="preserve">bestudeerd en geïnterpreteerd. </w:t>
      </w:r>
      <w:r w:rsidR="005F67CC">
        <w:rPr>
          <w:sz w:val="22"/>
          <w:szCs w:val="22"/>
        </w:rPr>
        <w:t>Het is een cyclisch-interactief proces, waarbij de deskundigenverklaring de verbindende factor is tussen de drie verschillende onderzoeksgebieden.</w:t>
      </w:r>
      <w:r>
        <w:rPr>
          <w:sz w:val="22"/>
          <w:szCs w:val="22"/>
        </w:rPr>
        <w:t xml:space="preserve"> </w:t>
      </w:r>
      <w:r w:rsidR="00F7597B" w:rsidRPr="00F7597B">
        <w:rPr>
          <w:sz w:val="22"/>
          <w:szCs w:val="22"/>
        </w:rPr>
        <w:t xml:space="preserve">Alle </w:t>
      </w:r>
      <w:r w:rsidR="005F67CC">
        <w:rPr>
          <w:sz w:val="22"/>
          <w:szCs w:val="22"/>
        </w:rPr>
        <w:t>actoren</w:t>
      </w:r>
      <w:r w:rsidR="00D17AC7">
        <w:rPr>
          <w:sz w:val="22"/>
          <w:szCs w:val="22"/>
        </w:rPr>
        <w:t xml:space="preserve"> </w:t>
      </w:r>
      <w:r w:rsidR="00F7597B" w:rsidRPr="00F7597B">
        <w:rPr>
          <w:sz w:val="22"/>
          <w:szCs w:val="22"/>
        </w:rPr>
        <w:t>hebben zeggenschap in het onderzoeksproces</w:t>
      </w:r>
      <w:r w:rsidR="00F7597B">
        <w:rPr>
          <w:sz w:val="22"/>
          <w:szCs w:val="22"/>
        </w:rPr>
        <w:t xml:space="preserve">. Overleg, deliberatie en dialoog met experts </w:t>
      </w:r>
      <w:r w:rsidR="00D17AC7">
        <w:rPr>
          <w:sz w:val="22"/>
          <w:szCs w:val="22"/>
        </w:rPr>
        <w:t>uit</w:t>
      </w:r>
      <w:r w:rsidR="00F7597B">
        <w:rPr>
          <w:sz w:val="22"/>
          <w:szCs w:val="22"/>
        </w:rPr>
        <w:t xml:space="preserve"> de onderzoeksgebieden zijn nodig voor de uitwisseling en het toetsen van ideeën en antwoorden. Naast vorm</w:t>
      </w:r>
      <w:r w:rsidR="008917A9">
        <w:rPr>
          <w:sz w:val="22"/>
          <w:szCs w:val="22"/>
        </w:rPr>
        <w:t>-</w:t>
      </w:r>
      <w:r w:rsidR="00F7597B">
        <w:rPr>
          <w:sz w:val="22"/>
          <w:szCs w:val="22"/>
        </w:rPr>
        <w:t xml:space="preserve"> en inhoudsaspecten </w:t>
      </w:r>
      <w:r w:rsidR="00526121">
        <w:rPr>
          <w:sz w:val="22"/>
          <w:szCs w:val="22"/>
        </w:rPr>
        <w:t>worden</w:t>
      </w:r>
      <w:r w:rsidR="00F7597B">
        <w:rPr>
          <w:sz w:val="22"/>
          <w:szCs w:val="22"/>
        </w:rPr>
        <w:t xml:space="preserve"> ook relationele-, communicatieve- en procesmatige </w:t>
      </w:r>
      <w:r w:rsidR="008917A9">
        <w:rPr>
          <w:sz w:val="22"/>
          <w:szCs w:val="22"/>
        </w:rPr>
        <w:t xml:space="preserve">concepten </w:t>
      </w:r>
      <w:r w:rsidR="00D07700">
        <w:rPr>
          <w:sz w:val="22"/>
          <w:szCs w:val="22"/>
        </w:rPr>
        <w:t>gevormd. (Abma</w:t>
      </w:r>
      <w:r w:rsidR="002562E7">
        <w:rPr>
          <w:sz w:val="22"/>
          <w:szCs w:val="22"/>
        </w:rPr>
        <w:t xml:space="preserve"> &amp;</w:t>
      </w:r>
      <w:r w:rsidR="00D07700">
        <w:rPr>
          <w:sz w:val="22"/>
          <w:szCs w:val="22"/>
        </w:rPr>
        <w:t xml:space="preserve"> Widdershoven et al., 2010</w:t>
      </w:r>
      <w:r w:rsidR="00CD58AE">
        <w:rPr>
          <w:sz w:val="22"/>
          <w:szCs w:val="22"/>
        </w:rPr>
        <w:t>; Molewijk, 2010; Nierse, 2010</w:t>
      </w:r>
      <w:r w:rsidR="00D07700">
        <w:rPr>
          <w:sz w:val="22"/>
          <w:szCs w:val="22"/>
        </w:rPr>
        <w:t xml:space="preserve">). Er zullen niet altijd eensluidende adviezen komen, </w:t>
      </w:r>
      <w:r w:rsidR="00D44C6B">
        <w:rPr>
          <w:sz w:val="22"/>
          <w:szCs w:val="22"/>
        </w:rPr>
        <w:t>dan m</w:t>
      </w:r>
      <w:r w:rsidR="00D07700">
        <w:rPr>
          <w:sz w:val="22"/>
          <w:szCs w:val="22"/>
        </w:rPr>
        <w:t>aakt de onderzoeker gebruik van de “Recognisable Reasons Aproach”(Welie, 2008). Met opgedane kennis en gezond verstand wordt dan een keuze gemaakt voor de meest voordehand liggende  optie voor het werk van de gedragsdeskundige.</w:t>
      </w:r>
      <w:r w:rsidR="00C03D9A" w:rsidRPr="00F7597B">
        <w:rPr>
          <w:sz w:val="22"/>
          <w:szCs w:val="22"/>
        </w:rPr>
        <w:t xml:space="preserve"> </w:t>
      </w:r>
      <w:r w:rsidR="00F7597B">
        <w:rPr>
          <w:sz w:val="22"/>
          <w:szCs w:val="22"/>
        </w:rPr>
        <w:t>Om die reden wordt er gekozen voor het “</w:t>
      </w:r>
      <w:r w:rsidR="00D07700">
        <w:rPr>
          <w:sz w:val="22"/>
          <w:szCs w:val="22"/>
        </w:rPr>
        <w:t>E</w:t>
      </w:r>
      <w:r w:rsidR="00F7597B">
        <w:rPr>
          <w:sz w:val="22"/>
          <w:szCs w:val="22"/>
        </w:rPr>
        <w:t xml:space="preserve">mergent </w:t>
      </w:r>
      <w:r w:rsidR="00D07700">
        <w:rPr>
          <w:sz w:val="22"/>
          <w:szCs w:val="22"/>
        </w:rPr>
        <w:t>D</w:t>
      </w:r>
      <w:r w:rsidR="00F7597B">
        <w:rPr>
          <w:sz w:val="22"/>
          <w:szCs w:val="22"/>
        </w:rPr>
        <w:t>esign” (Welie, 2008)</w:t>
      </w:r>
      <w:r w:rsidR="00DD7770">
        <w:rPr>
          <w:sz w:val="22"/>
          <w:szCs w:val="22"/>
        </w:rPr>
        <w:t>,</w:t>
      </w:r>
      <w:r>
        <w:rPr>
          <w:sz w:val="22"/>
          <w:szCs w:val="22"/>
        </w:rPr>
        <w:t xml:space="preserve"> zodat </w:t>
      </w:r>
      <w:r w:rsidR="00DD7770">
        <w:rPr>
          <w:sz w:val="22"/>
          <w:szCs w:val="22"/>
        </w:rPr>
        <w:t xml:space="preserve">gaandeweg </w:t>
      </w:r>
      <w:r w:rsidR="00F7597B">
        <w:rPr>
          <w:sz w:val="22"/>
          <w:szCs w:val="22"/>
        </w:rPr>
        <w:t xml:space="preserve">door het doen van </w:t>
      </w:r>
      <w:r w:rsidR="00D07700">
        <w:rPr>
          <w:sz w:val="22"/>
          <w:szCs w:val="22"/>
        </w:rPr>
        <w:t xml:space="preserve">open, inductief </w:t>
      </w:r>
      <w:r w:rsidR="00F7597B">
        <w:rPr>
          <w:sz w:val="22"/>
          <w:szCs w:val="22"/>
        </w:rPr>
        <w:t xml:space="preserve">onderzoek </w:t>
      </w:r>
      <w:r w:rsidR="00DD7770">
        <w:rPr>
          <w:sz w:val="22"/>
          <w:szCs w:val="22"/>
        </w:rPr>
        <w:t>de vorm</w:t>
      </w:r>
      <w:r w:rsidR="00F7597B">
        <w:rPr>
          <w:sz w:val="22"/>
          <w:szCs w:val="22"/>
        </w:rPr>
        <w:t xml:space="preserve"> </w:t>
      </w:r>
      <w:r>
        <w:rPr>
          <w:sz w:val="22"/>
          <w:szCs w:val="22"/>
        </w:rPr>
        <w:t>kan</w:t>
      </w:r>
      <w:r w:rsidR="00F7597B">
        <w:rPr>
          <w:sz w:val="22"/>
          <w:szCs w:val="22"/>
        </w:rPr>
        <w:t xml:space="preserve"> ontstaan. </w:t>
      </w:r>
    </w:p>
    <w:p w:rsidR="00C054F2" w:rsidRDefault="00C054F2" w:rsidP="00C054F2">
      <w:pPr>
        <w:rPr>
          <w:sz w:val="22"/>
          <w:szCs w:val="22"/>
        </w:rPr>
      </w:pPr>
    </w:p>
    <w:p w:rsidR="00C054F2" w:rsidRDefault="00C054F2" w:rsidP="00C054F2">
      <w:pPr>
        <w:rPr>
          <w:sz w:val="22"/>
          <w:szCs w:val="22"/>
        </w:rPr>
      </w:pPr>
      <w:r>
        <w:rPr>
          <w:noProof/>
          <w:sz w:val="20"/>
          <w:szCs w:val="20"/>
        </w:rPr>
        <w:drawing>
          <wp:inline distT="0" distB="0" distL="0" distR="0" wp14:anchorId="37DD779C" wp14:editId="464267CD">
            <wp:extent cx="5486400" cy="3200400"/>
            <wp:effectExtent l="0" t="0" r="0" b="19050"/>
            <wp:docPr id="92" name="Diagram 9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C054F2" w:rsidRDefault="00C054F2" w:rsidP="00C054F2">
      <w:pPr>
        <w:rPr>
          <w:sz w:val="22"/>
          <w:szCs w:val="22"/>
        </w:rPr>
      </w:pPr>
    </w:p>
    <w:p w:rsidR="00C054F2" w:rsidRDefault="00C054F2" w:rsidP="00C054F2">
      <w:pPr>
        <w:rPr>
          <w:sz w:val="22"/>
          <w:szCs w:val="22"/>
        </w:rPr>
      </w:pPr>
    </w:p>
    <w:p w:rsidR="00C054F2" w:rsidRPr="000302A2" w:rsidRDefault="00C054F2" w:rsidP="00C054F2">
      <w:pPr>
        <w:rPr>
          <w:i/>
          <w:sz w:val="22"/>
          <w:szCs w:val="22"/>
        </w:rPr>
      </w:pPr>
      <w:r w:rsidRPr="000302A2">
        <w:rPr>
          <w:i/>
          <w:sz w:val="22"/>
          <w:szCs w:val="22"/>
        </w:rPr>
        <w:t xml:space="preserve">figuur </w:t>
      </w:r>
      <w:r>
        <w:rPr>
          <w:i/>
          <w:sz w:val="22"/>
          <w:szCs w:val="22"/>
        </w:rPr>
        <w:t>2</w:t>
      </w:r>
      <w:r w:rsidRPr="000302A2">
        <w:rPr>
          <w:i/>
          <w:sz w:val="22"/>
          <w:szCs w:val="22"/>
        </w:rPr>
        <w:t>:</w:t>
      </w:r>
      <w:r w:rsidRPr="000302A2">
        <w:rPr>
          <w:i/>
          <w:sz w:val="22"/>
          <w:szCs w:val="22"/>
        </w:rPr>
        <w:tab/>
        <w:t>De verbindende factor van het onderzoek</w:t>
      </w:r>
    </w:p>
    <w:p w:rsidR="00C054F2" w:rsidRDefault="00C054F2" w:rsidP="00C054F2">
      <w:pPr>
        <w:rPr>
          <w:sz w:val="22"/>
          <w:szCs w:val="22"/>
        </w:rPr>
      </w:pPr>
    </w:p>
    <w:p w:rsidR="005F67CC" w:rsidRPr="001E7C31" w:rsidRDefault="002D2BFD" w:rsidP="005F67CC">
      <w:pPr>
        <w:pStyle w:val="Kop2"/>
      </w:pPr>
      <w:bookmarkStart w:id="24" w:name="_Toc337311859"/>
      <w:r w:rsidRPr="001E7C31">
        <w:t xml:space="preserve">3.6 </w:t>
      </w:r>
      <w:r w:rsidRPr="001E7C31">
        <w:tab/>
      </w:r>
      <w:r w:rsidR="005F67CC">
        <w:t xml:space="preserve">Aansluiting bij </w:t>
      </w:r>
      <w:r w:rsidR="005F67CC" w:rsidRPr="001E7C31">
        <w:t>de VG zorg</w:t>
      </w:r>
      <w:bookmarkEnd w:id="24"/>
    </w:p>
    <w:p w:rsidR="001C08D6" w:rsidRDefault="00B72E21" w:rsidP="00BD1C04">
      <w:pPr>
        <w:rPr>
          <w:sz w:val="22"/>
          <w:szCs w:val="22"/>
        </w:rPr>
      </w:pPr>
      <w:r>
        <w:rPr>
          <w:sz w:val="22"/>
          <w:szCs w:val="22"/>
        </w:rPr>
        <w:t>Binnen de Passerel, de VG instelling waar de onderzoeker werkt, worden ideeën voor nieuwe vormen van goede zorg ontwikkeld, met</w:t>
      </w:r>
      <w:r w:rsidR="00811B9C">
        <w:rPr>
          <w:sz w:val="22"/>
          <w:szCs w:val="22"/>
        </w:rPr>
        <w:t xml:space="preserve"> </w:t>
      </w:r>
      <w:r>
        <w:rPr>
          <w:sz w:val="22"/>
          <w:szCs w:val="22"/>
        </w:rPr>
        <w:t xml:space="preserve">focus op het ‘inclusie’ ideaal. Dit onderzoek sluit aan bij </w:t>
      </w:r>
      <w:r w:rsidR="00811B9C">
        <w:rPr>
          <w:sz w:val="22"/>
          <w:szCs w:val="22"/>
        </w:rPr>
        <w:t>de visie</w:t>
      </w:r>
      <w:r>
        <w:rPr>
          <w:sz w:val="22"/>
          <w:szCs w:val="22"/>
        </w:rPr>
        <w:t xml:space="preserve"> van de Passerel</w:t>
      </w:r>
      <w:r w:rsidR="00811B9C">
        <w:rPr>
          <w:sz w:val="22"/>
          <w:szCs w:val="22"/>
        </w:rPr>
        <w:t xml:space="preserve"> over</w:t>
      </w:r>
      <w:r>
        <w:rPr>
          <w:sz w:val="22"/>
          <w:szCs w:val="22"/>
        </w:rPr>
        <w:t xml:space="preserve"> </w:t>
      </w:r>
      <w:r w:rsidR="001C08D6">
        <w:rPr>
          <w:sz w:val="22"/>
          <w:szCs w:val="22"/>
        </w:rPr>
        <w:t xml:space="preserve">mensen die tot de </w:t>
      </w:r>
      <w:r w:rsidR="002562E7">
        <w:rPr>
          <w:sz w:val="22"/>
          <w:szCs w:val="22"/>
        </w:rPr>
        <w:t>LVB</w:t>
      </w:r>
      <w:r w:rsidR="001C08D6">
        <w:rPr>
          <w:sz w:val="22"/>
          <w:szCs w:val="22"/>
        </w:rPr>
        <w:t xml:space="preserve"> doelgroep behoren</w:t>
      </w:r>
      <w:r w:rsidR="002562E7">
        <w:rPr>
          <w:sz w:val="22"/>
          <w:szCs w:val="22"/>
        </w:rPr>
        <w:t xml:space="preserve">. </w:t>
      </w:r>
      <w:r w:rsidR="00BD1C04">
        <w:rPr>
          <w:sz w:val="22"/>
          <w:szCs w:val="22"/>
        </w:rPr>
        <w:t>(Janssen; 2010; Gort</w:t>
      </w:r>
      <w:r w:rsidR="00341F0D">
        <w:rPr>
          <w:sz w:val="22"/>
          <w:szCs w:val="22"/>
        </w:rPr>
        <w:t xml:space="preserve"> &amp;</w:t>
      </w:r>
      <w:r w:rsidR="00BD1C04">
        <w:rPr>
          <w:sz w:val="22"/>
          <w:szCs w:val="22"/>
        </w:rPr>
        <w:t xml:space="preserve"> Ter Haar, 1999; Van den Berg, 2010)</w:t>
      </w:r>
      <w:r>
        <w:rPr>
          <w:sz w:val="22"/>
          <w:szCs w:val="22"/>
        </w:rPr>
        <w:t>.</w:t>
      </w:r>
      <w:r w:rsidR="00811B9C">
        <w:rPr>
          <w:sz w:val="22"/>
          <w:szCs w:val="22"/>
        </w:rPr>
        <w:t xml:space="preserve"> In dit onderzoek wordt de theorie over inclusie niet uitputtend bestudeerd, maar de ideeën worden wel vanzelfsprekend gebruikt. Integratie en burgerschapsparadigma zijn begrippen die leven bij de LVB doelgroep</w:t>
      </w:r>
      <w:r w:rsidR="001C08D6">
        <w:rPr>
          <w:sz w:val="22"/>
          <w:szCs w:val="22"/>
        </w:rPr>
        <w:t>.</w:t>
      </w:r>
      <w:r w:rsidR="00811B9C">
        <w:rPr>
          <w:sz w:val="22"/>
          <w:szCs w:val="22"/>
        </w:rPr>
        <w:t xml:space="preserve"> </w:t>
      </w:r>
    </w:p>
    <w:p w:rsidR="00895C5B" w:rsidRDefault="00811B9C" w:rsidP="00895C5B">
      <w:pPr>
        <w:rPr>
          <w:sz w:val="22"/>
          <w:szCs w:val="22"/>
        </w:rPr>
      </w:pPr>
      <w:r w:rsidRPr="00CB1DD0">
        <w:rPr>
          <w:sz w:val="22"/>
          <w:szCs w:val="22"/>
        </w:rPr>
        <w:t xml:space="preserve">(Bosch, 2009; Herps, Buntinx &amp; Curfs, 2012; </w:t>
      </w:r>
      <w:r w:rsidR="00674689" w:rsidRPr="00CB1DD0">
        <w:rPr>
          <w:sz w:val="22"/>
          <w:szCs w:val="22"/>
        </w:rPr>
        <w:t>Moonen</w:t>
      </w:r>
      <w:r w:rsidR="001C08D6" w:rsidRPr="00CB1DD0">
        <w:rPr>
          <w:sz w:val="22"/>
          <w:szCs w:val="22"/>
        </w:rPr>
        <w:t xml:space="preserve"> &amp;</w:t>
      </w:r>
      <w:r w:rsidR="00674689" w:rsidRPr="00CB1DD0">
        <w:rPr>
          <w:sz w:val="22"/>
          <w:szCs w:val="22"/>
        </w:rPr>
        <w:t xml:space="preserve"> Verstegen, 2010; </w:t>
      </w:r>
      <w:r w:rsidRPr="00CB1DD0">
        <w:rPr>
          <w:sz w:val="22"/>
          <w:szCs w:val="22"/>
        </w:rPr>
        <w:t>Slump, Moonen, Hoekman &amp; Jongmans, 2010; Renders</w:t>
      </w:r>
      <w:r w:rsidR="001C08D6" w:rsidRPr="00CB1DD0">
        <w:rPr>
          <w:sz w:val="22"/>
          <w:szCs w:val="22"/>
        </w:rPr>
        <w:t xml:space="preserve"> &amp;</w:t>
      </w:r>
      <w:r w:rsidRPr="00CB1DD0">
        <w:rPr>
          <w:sz w:val="22"/>
          <w:szCs w:val="22"/>
        </w:rPr>
        <w:t xml:space="preserve"> Meininger, 2011; Sorée, 2010; Van Gennep, 2011). Het ontwerp voor de deskundigenverklaring en de begeleiding van </w:t>
      </w:r>
      <w:r w:rsidR="008C40FC" w:rsidRPr="00CB1DD0">
        <w:rPr>
          <w:sz w:val="22"/>
          <w:szCs w:val="22"/>
        </w:rPr>
        <w:t>de jongvolwassene met een LVB</w:t>
      </w:r>
      <w:r w:rsidRPr="00CB1DD0">
        <w:rPr>
          <w:sz w:val="22"/>
          <w:szCs w:val="22"/>
        </w:rPr>
        <w:t xml:space="preserve"> gaan uit van het </w:t>
      </w:r>
      <w:r w:rsidR="005F67CC" w:rsidRPr="00CB1DD0">
        <w:rPr>
          <w:sz w:val="22"/>
          <w:szCs w:val="22"/>
        </w:rPr>
        <w:t>ondersteuningsparadigma</w:t>
      </w:r>
      <w:r w:rsidR="001C08D6" w:rsidRPr="00CB1DD0">
        <w:rPr>
          <w:sz w:val="22"/>
          <w:szCs w:val="22"/>
        </w:rPr>
        <w:t xml:space="preserve"> .</w:t>
      </w:r>
      <w:r w:rsidR="005F67CC" w:rsidRPr="00CB1DD0">
        <w:rPr>
          <w:sz w:val="22"/>
          <w:szCs w:val="22"/>
        </w:rPr>
        <w:t xml:space="preserve"> (K</w:t>
      </w:r>
      <w:r w:rsidR="001C08D6" w:rsidRPr="00CB1DD0">
        <w:rPr>
          <w:sz w:val="22"/>
          <w:szCs w:val="22"/>
        </w:rPr>
        <w:t>röber &amp; Van Dongen, 2011; Kröber &amp;</w:t>
      </w:r>
      <w:r w:rsidR="005F67CC" w:rsidRPr="00CB1DD0">
        <w:rPr>
          <w:sz w:val="22"/>
          <w:szCs w:val="22"/>
        </w:rPr>
        <w:t xml:space="preserve"> Verdonschot, 2012).</w:t>
      </w:r>
      <w:r w:rsidRPr="00CB1DD0">
        <w:rPr>
          <w:sz w:val="22"/>
          <w:szCs w:val="22"/>
        </w:rPr>
        <w:t xml:space="preserve"> </w:t>
      </w:r>
      <w:r w:rsidR="00895C5B" w:rsidRPr="00CB1DD0">
        <w:rPr>
          <w:sz w:val="22"/>
          <w:szCs w:val="22"/>
        </w:rPr>
        <w:t>Inclusie betekent dat mensen met een LVB zonder voorwaarden vooraf kunnen wonen, werken en recreëren in de samenleving en hierbij zichzelf kunnen blijven.</w:t>
      </w:r>
      <w:r w:rsidR="00CB1DD0" w:rsidRPr="00CB1DD0">
        <w:rPr>
          <w:sz w:val="22"/>
          <w:szCs w:val="22"/>
        </w:rPr>
        <w:t xml:space="preserve"> De ondersteuning is gericht op het nastreven van volwaardig burgerschap in de gewone samenleving. Naast het recht op zelfbeschikking is er </w:t>
      </w:r>
      <w:r w:rsidR="00CB1DD0">
        <w:rPr>
          <w:sz w:val="22"/>
          <w:szCs w:val="22"/>
        </w:rPr>
        <w:t xml:space="preserve">evenzoveel </w:t>
      </w:r>
      <w:r w:rsidR="00CB1DD0" w:rsidRPr="00CB1DD0">
        <w:rPr>
          <w:sz w:val="22"/>
          <w:szCs w:val="22"/>
        </w:rPr>
        <w:t>aandacht voor het recht op goede zorg, bescherming en ontplooiing.</w:t>
      </w:r>
      <w:r w:rsidR="00CB1DD0">
        <w:rPr>
          <w:sz w:val="22"/>
          <w:szCs w:val="22"/>
        </w:rPr>
        <w:t xml:space="preserve"> </w:t>
      </w:r>
      <w:r w:rsidR="0063303C">
        <w:rPr>
          <w:sz w:val="22"/>
          <w:szCs w:val="22"/>
        </w:rPr>
        <w:t xml:space="preserve">Mensen met een LVB hebben extra leertijd nodig om te ervaren wat het betekent om volwaardig burger te zijn. </w:t>
      </w:r>
      <w:r w:rsidR="00CB1DD0">
        <w:rPr>
          <w:sz w:val="22"/>
          <w:szCs w:val="22"/>
        </w:rPr>
        <w:t>Wanneer wilsbekwaamheid ontbreekt</w:t>
      </w:r>
      <w:r w:rsidR="0063303C">
        <w:rPr>
          <w:sz w:val="22"/>
          <w:szCs w:val="22"/>
        </w:rPr>
        <w:t xml:space="preserve"> wordt</w:t>
      </w:r>
      <w:r w:rsidR="00CB1DD0">
        <w:rPr>
          <w:sz w:val="22"/>
          <w:szCs w:val="22"/>
        </w:rPr>
        <w:t xml:space="preserve"> naast bescherming bieden ook het proces van het ontwikkelen van wilsbekwaamheid bevorderd. Op deze wijze is de </w:t>
      </w:r>
      <w:r w:rsidR="0063303C">
        <w:rPr>
          <w:sz w:val="22"/>
          <w:szCs w:val="22"/>
        </w:rPr>
        <w:t xml:space="preserve">begeleiding </w:t>
      </w:r>
      <w:r w:rsidR="00CB1DD0">
        <w:rPr>
          <w:sz w:val="22"/>
          <w:szCs w:val="22"/>
        </w:rPr>
        <w:t xml:space="preserve">gericht op het bereiken van autonomie en ontplooiing, </w:t>
      </w:r>
      <w:r w:rsidR="0063303C">
        <w:rPr>
          <w:sz w:val="22"/>
          <w:szCs w:val="22"/>
        </w:rPr>
        <w:t xml:space="preserve">in gezamenlijkheid met- en </w:t>
      </w:r>
      <w:r w:rsidR="00CB1DD0">
        <w:rPr>
          <w:sz w:val="22"/>
          <w:szCs w:val="22"/>
        </w:rPr>
        <w:t xml:space="preserve">binnen de mogelijkheden van de mensen met een LVB. (Frederiks, Van Hooren &amp; Moonen, 2009).  </w:t>
      </w:r>
    </w:p>
    <w:p w:rsidR="00CB1DD0" w:rsidRPr="00CB1DD0" w:rsidRDefault="00CB1DD0" w:rsidP="00895C5B">
      <w:pPr>
        <w:rPr>
          <w:sz w:val="22"/>
          <w:szCs w:val="22"/>
        </w:rPr>
      </w:pPr>
    </w:p>
    <w:p w:rsidR="00895C5B" w:rsidRDefault="00895C5B" w:rsidP="00895C5B"/>
    <w:p w:rsidR="00895C5B" w:rsidRDefault="00895C5B" w:rsidP="00895C5B"/>
    <w:p w:rsidR="0063303C" w:rsidRDefault="0063303C">
      <w:pPr>
        <w:rPr>
          <w:b/>
          <w:bCs/>
          <w:sz w:val="28"/>
          <w:szCs w:val="28"/>
        </w:rPr>
      </w:pPr>
      <w:bookmarkStart w:id="25" w:name="_Toc322009827"/>
      <w:r>
        <w:br w:type="page"/>
      </w:r>
    </w:p>
    <w:p w:rsidR="00D17AC7" w:rsidRDefault="00DB7E42" w:rsidP="00DB7E42">
      <w:pPr>
        <w:pStyle w:val="Kop1"/>
        <w:keepNext/>
        <w:spacing w:before="240" w:after="60"/>
        <w:contextualSpacing w:val="0"/>
        <w:rPr>
          <w:rFonts w:ascii="Verdana" w:hAnsi="Verdana"/>
        </w:rPr>
      </w:pPr>
      <w:bookmarkStart w:id="26" w:name="_Toc337311860"/>
      <w:r>
        <w:rPr>
          <w:rFonts w:ascii="Verdana" w:hAnsi="Verdana"/>
        </w:rPr>
        <w:t xml:space="preserve">4 </w:t>
      </w:r>
      <w:r>
        <w:rPr>
          <w:rFonts w:ascii="Verdana" w:hAnsi="Verdana"/>
        </w:rPr>
        <w:tab/>
      </w:r>
      <w:r w:rsidR="00D17AC7" w:rsidRPr="00DE3623">
        <w:rPr>
          <w:rFonts w:ascii="Verdana" w:hAnsi="Verdana"/>
        </w:rPr>
        <w:t>De onderzoeksvragen</w:t>
      </w:r>
      <w:bookmarkEnd w:id="26"/>
    </w:p>
    <w:p w:rsidR="00D17AC7" w:rsidRDefault="00D17AC7" w:rsidP="00D17AC7"/>
    <w:p w:rsidR="00D17AC7" w:rsidRDefault="002D2BFD" w:rsidP="00070608">
      <w:pPr>
        <w:pStyle w:val="Kop2"/>
      </w:pPr>
      <w:bookmarkStart w:id="27" w:name="_Toc337311861"/>
      <w:r>
        <w:t>4.1</w:t>
      </w:r>
      <w:r>
        <w:tab/>
      </w:r>
      <w:r w:rsidR="00D17AC7">
        <w:t xml:space="preserve">De </w:t>
      </w:r>
      <w:r w:rsidR="009D509E">
        <w:t>zoektocht</w:t>
      </w:r>
      <w:bookmarkEnd w:id="27"/>
    </w:p>
    <w:bookmarkEnd w:id="25"/>
    <w:p w:rsidR="009D509E" w:rsidRDefault="003D33F8" w:rsidP="009D509E">
      <w:pPr>
        <w:rPr>
          <w:sz w:val="22"/>
          <w:szCs w:val="22"/>
        </w:rPr>
      </w:pPr>
      <w:r>
        <w:rPr>
          <w:sz w:val="22"/>
          <w:szCs w:val="22"/>
        </w:rPr>
        <w:t>Het opstellen van d</w:t>
      </w:r>
      <w:r w:rsidR="003F7804" w:rsidRPr="008F47FD">
        <w:rPr>
          <w:sz w:val="22"/>
          <w:szCs w:val="22"/>
        </w:rPr>
        <w:t xml:space="preserve">e onderzoeksvragen </w:t>
      </w:r>
      <w:r>
        <w:rPr>
          <w:sz w:val="22"/>
          <w:szCs w:val="22"/>
        </w:rPr>
        <w:t>was een interessante zoektocht in de literatuur, in gesprekken met experts en ook heel pragmatisch omdat het over de verbetering van de eigen ortho praktijk gaat</w:t>
      </w:r>
      <w:r w:rsidR="003F7804" w:rsidRPr="008F47FD">
        <w:rPr>
          <w:sz w:val="22"/>
          <w:szCs w:val="22"/>
        </w:rPr>
        <w:t xml:space="preserve">. Allerlei attenderende begrippen zijn de revue gepasseerd. Met de bestudeerde literatuur en het raadplegen van een aantal juristen werd na verloop van tijd de zoektocht makkelijker. </w:t>
      </w:r>
      <w:r w:rsidR="00D47D3C">
        <w:rPr>
          <w:sz w:val="22"/>
          <w:szCs w:val="22"/>
        </w:rPr>
        <w:t xml:space="preserve">Het </w:t>
      </w:r>
      <w:r w:rsidR="003F7804" w:rsidRPr="008F47FD">
        <w:rPr>
          <w:sz w:val="22"/>
          <w:szCs w:val="22"/>
        </w:rPr>
        <w:t>begrip wilsonbekwaamheid in taken</w:t>
      </w:r>
      <w:r w:rsidR="00D47D3C">
        <w:rPr>
          <w:sz w:val="22"/>
          <w:szCs w:val="22"/>
        </w:rPr>
        <w:t xml:space="preserve"> dat binnen de VG zorg gebruikt wordt </w:t>
      </w:r>
      <w:r w:rsidR="003F7804" w:rsidRPr="008F47FD">
        <w:rPr>
          <w:sz w:val="22"/>
          <w:szCs w:val="22"/>
        </w:rPr>
        <w:t xml:space="preserve">èn </w:t>
      </w:r>
      <w:r w:rsidR="00D47D3C">
        <w:rPr>
          <w:sz w:val="22"/>
          <w:szCs w:val="22"/>
        </w:rPr>
        <w:t xml:space="preserve">het begrip </w:t>
      </w:r>
      <w:r w:rsidR="003F7804" w:rsidRPr="008F47FD">
        <w:rPr>
          <w:sz w:val="22"/>
          <w:szCs w:val="22"/>
        </w:rPr>
        <w:t xml:space="preserve">handelingsonbekwaamheid </w:t>
      </w:r>
      <w:r w:rsidR="0063510F">
        <w:rPr>
          <w:sz w:val="22"/>
          <w:szCs w:val="22"/>
        </w:rPr>
        <w:t>in</w:t>
      </w:r>
      <w:r w:rsidR="003F7804" w:rsidRPr="008F47FD">
        <w:rPr>
          <w:sz w:val="22"/>
          <w:szCs w:val="22"/>
        </w:rPr>
        <w:t xml:space="preserve"> zake</w:t>
      </w:r>
      <w:r w:rsidR="0063510F">
        <w:rPr>
          <w:sz w:val="22"/>
          <w:szCs w:val="22"/>
        </w:rPr>
        <w:t>n</w:t>
      </w:r>
      <w:r w:rsidR="003F7804" w:rsidRPr="008F47FD">
        <w:rPr>
          <w:sz w:val="22"/>
          <w:szCs w:val="22"/>
        </w:rPr>
        <w:t xml:space="preserve"> </w:t>
      </w:r>
      <w:r w:rsidR="00D47D3C">
        <w:rPr>
          <w:sz w:val="22"/>
          <w:szCs w:val="22"/>
        </w:rPr>
        <w:t xml:space="preserve">dat in de Wet Curatele gebruikt wordt </w:t>
      </w:r>
      <w:r w:rsidR="003F7804" w:rsidRPr="008F47FD">
        <w:rPr>
          <w:sz w:val="22"/>
          <w:szCs w:val="22"/>
        </w:rPr>
        <w:t>zijn richtinggevend geworden voor de eigenlijke start van het onderzoek</w:t>
      </w:r>
      <w:r w:rsidR="0057230C">
        <w:rPr>
          <w:sz w:val="22"/>
          <w:szCs w:val="22"/>
        </w:rPr>
        <w:t xml:space="preserve"> (Akerboom  et al., 2011; Ministerie van </w:t>
      </w:r>
      <w:r w:rsidR="00341F0D">
        <w:rPr>
          <w:sz w:val="22"/>
          <w:szCs w:val="22"/>
        </w:rPr>
        <w:t>V</w:t>
      </w:r>
      <w:r w:rsidR="0057230C">
        <w:rPr>
          <w:sz w:val="22"/>
          <w:szCs w:val="22"/>
        </w:rPr>
        <w:t xml:space="preserve">eiligheid en Justitie, 2007) </w:t>
      </w:r>
      <w:r w:rsidR="003F7804" w:rsidRPr="008F47FD">
        <w:rPr>
          <w:sz w:val="22"/>
          <w:szCs w:val="22"/>
        </w:rPr>
        <w:t>. Het doel dat bij het begin van de Masterclass voor ogen stond bleef ongewijzigd en werd langzamerhand een plan van aanpak.</w:t>
      </w:r>
      <w:r w:rsidR="009D509E">
        <w:rPr>
          <w:sz w:val="22"/>
          <w:szCs w:val="22"/>
        </w:rPr>
        <w:t xml:space="preserve"> De rol van </w:t>
      </w:r>
      <w:r w:rsidR="006C1CF0">
        <w:rPr>
          <w:sz w:val="22"/>
          <w:szCs w:val="22"/>
        </w:rPr>
        <w:t>de jongvolwassene met een LVB</w:t>
      </w:r>
      <w:r w:rsidR="009D509E">
        <w:rPr>
          <w:sz w:val="22"/>
          <w:szCs w:val="22"/>
        </w:rPr>
        <w:t xml:space="preserve"> werd met de dag belangrijker voor de onderzoeker. Het was een inspirerend proces om tot besluiten te komen.</w:t>
      </w:r>
      <w:r w:rsidR="009D509E" w:rsidRPr="009D509E">
        <w:rPr>
          <w:sz w:val="22"/>
          <w:szCs w:val="22"/>
        </w:rPr>
        <w:t xml:space="preserve"> </w:t>
      </w:r>
      <w:r w:rsidR="009D509E">
        <w:rPr>
          <w:sz w:val="22"/>
          <w:szCs w:val="22"/>
        </w:rPr>
        <w:t xml:space="preserve">Omdat </w:t>
      </w:r>
      <w:r w:rsidR="006C1CF0">
        <w:rPr>
          <w:sz w:val="22"/>
          <w:szCs w:val="22"/>
        </w:rPr>
        <w:t>de jongvolwassene met een LVB</w:t>
      </w:r>
      <w:r w:rsidR="009D509E">
        <w:rPr>
          <w:sz w:val="22"/>
          <w:szCs w:val="22"/>
        </w:rPr>
        <w:t xml:space="preserve"> centraal staat in dit onderzoek wordt de onderliggende begeleiding van de cliënt door de gedragsdeskundige ook meegenomen in dit onderzoek. Het is onlosmakelijk verbonden met de deskundigenverklaring</w:t>
      </w:r>
      <w:r w:rsidR="00674689">
        <w:rPr>
          <w:sz w:val="22"/>
          <w:szCs w:val="22"/>
        </w:rPr>
        <w:t xml:space="preserve"> (Buntinx, 2010; De Rechtspraak, 2012)</w:t>
      </w:r>
      <w:r w:rsidR="0063510F">
        <w:rPr>
          <w:sz w:val="22"/>
          <w:szCs w:val="22"/>
        </w:rPr>
        <w:t xml:space="preserve"> </w:t>
      </w:r>
      <w:r w:rsidR="00674689">
        <w:rPr>
          <w:sz w:val="22"/>
          <w:szCs w:val="22"/>
        </w:rPr>
        <w:t xml:space="preserve">en </w:t>
      </w:r>
      <w:r w:rsidR="009D509E">
        <w:rPr>
          <w:sz w:val="22"/>
          <w:szCs w:val="22"/>
        </w:rPr>
        <w:t>deze is uitgangspunt voor de systematiek in de ondersteuning</w:t>
      </w:r>
      <w:r w:rsidR="00674689">
        <w:rPr>
          <w:sz w:val="22"/>
          <w:szCs w:val="22"/>
        </w:rPr>
        <w:t xml:space="preserve"> ( Herps, Buntinx</w:t>
      </w:r>
      <w:r w:rsidR="00FB6CA0">
        <w:rPr>
          <w:sz w:val="22"/>
          <w:szCs w:val="22"/>
        </w:rPr>
        <w:t xml:space="preserve"> &amp;</w:t>
      </w:r>
      <w:r w:rsidR="00674689">
        <w:rPr>
          <w:sz w:val="22"/>
          <w:szCs w:val="22"/>
        </w:rPr>
        <w:t xml:space="preserve"> Curfs, 2012; Van Loon, Van der Meulen</w:t>
      </w:r>
      <w:r w:rsidR="00FB6CA0">
        <w:rPr>
          <w:sz w:val="22"/>
          <w:szCs w:val="22"/>
        </w:rPr>
        <w:t xml:space="preserve"> &amp;</w:t>
      </w:r>
      <w:r w:rsidR="00674689">
        <w:rPr>
          <w:sz w:val="22"/>
          <w:szCs w:val="22"/>
        </w:rPr>
        <w:t xml:space="preserve"> Minnaert, 2011; De Wit, Moonen</w:t>
      </w:r>
      <w:r w:rsidR="00FB6CA0">
        <w:rPr>
          <w:sz w:val="22"/>
          <w:szCs w:val="22"/>
        </w:rPr>
        <w:t xml:space="preserve"> &amp;</w:t>
      </w:r>
      <w:r w:rsidR="00674689">
        <w:rPr>
          <w:sz w:val="22"/>
          <w:szCs w:val="22"/>
        </w:rPr>
        <w:t xml:space="preserve"> Douma, 2011).</w:t>
      </w:r>
      <w:r w:rsidR="009D509E">
        <w:rPr>
          <w:sz w:val="22"/>
          <w:szCs w:val="22"/>
        </w:rPr>
        <w:t xml:space="preserve">  </w:t>
      </w:r>
    </w:p>
    <w:p w:rsidR="006E2687" w:rsidRDefault="006E2687" w:rsidP="009D509E">
      <w:pPr>
        <w:rPr>
          <w:sz w:val="22"/>
          <w:szCs w:val="22"/>
        </w:rPr>
      </w:pPr>
    </w:p>
    <w:p w:rsidR="003F7804" w:rsidRPr="006E2687" w:rsidRDefault="002D2BFD" w:rsidP="006E2687">
      <w:pPr>
        <w:pStyle w:val="Kop2"/>
      </w:pPr>
      <w:bookmarkStart w:id="28" w:name="_Toc337311862"/>
      <w:r w:rsidRPr="006E2687">
        <w:t xml:space="preserve">4.2 </w:t>
      </w:r>
      <w:r w:rsidRPr="006E2687">
        <w:tab/>
      </w:r>
      <w:r w:rsidR="003F7804" w:rsidRPr="006E2687">
        <w:t>De hoofdvragen</w:t>
      </w:r>
      <w:bookmarkEnd w:id="28"/>
    </w:p>
    <w:p w:rsidR="003F7804" w:rsidRPr="008F47FD" w:rsidRDefault="003F7804" w:rsidP="001C7E3F">
      <w:pPr>
        <w:rPr>
          <w:sz w:val="22"/>
          <w:szCs w:val="22"/>
        </w:rPr>
      </w:pPr>
      <w:r w:rsidRPr="008F47FD">
        <w:rPr>
          <w:sz w:val="22"/>
          <w:szCs w:val="22"/>
        </w:rPr>
        <w:t xml:space="preserve">Om het voorgestelde onderzoeksdoel te kunnen behalen </w:t>
      </w:r>
      <w:r w:rsidR="003D33F8">
        <w:rPr>
          <w:sz w:val="22"/>
          <w:szCs w:val="22"/>
        </w:rPr>
        <w:t xml:space="preserve">zijn </w:t>
      </w:r>
      <w:r w:rsidR="00E00DDF">
        <w:rPr>
          <w:sz w:val="22"/>
          <w:szCs w:val="22"/>
        </w:rPr>
        <w:t xml:space="preserve">er </w:t>
      </w:r>
      <w:r w:rsidR="003D33F8">
        <w:rPr>
          <w:sz w:val="22"/>
          <w:szCs w:val="22"/>
        </w:rPr>
        <w:t xml:space="preserve">drie </w:t>
      </w:r>
      <w:r w:rsidR="009D509E">
        <w:rPr>
          <w:sz w:val="22"/>
          <w:szCs w:val="22"/>
        </w:rPr>
        <w:t xml:space="preserve"> </w:t>
      </w:r>
      <w:r w:rsidRPr="008F47FD">
        <w:rPr>
          <w:sz w:val="22"/>
          <w:szCs w:val="22"/>
        </w:rPr>
        <w:t xml:space="preserve">  onderzoeksvragen</w:t>
      </w:r>
      <w:r w:rsidR="003D33F8">
        <w:rPr>
          <w:sz w:val="22"/>
          <w:szCs w:val="22"/>
        </w:rPr>
        <w:t xml:space="preserve"> geformuleerd</w:t>
      </w:r>
      <w:r w:rsidRPr="008F47FD">
        <w:rPr>
          <w:sz w:val="22"/>
          <w:szCs w:val="22"/>
        </w:rPr>
        <w:t>:</w:t>
      </w:r>
    </w:p>
    <w:p w:rsidR="003F7804" w:rsidRPr="008F47FD" w:rsidRDefault="003F7804" w:rsidP="001C7E3F">
      <w:pPr>
        <w:rPr>
          <w:sz w:val="22"/>
          <w:szCs w:val="22"/>
        </w:rPr>
      </w:pPr>
    </w:p>
    <w:p w:rsidR="00FB6CA0" w:rsidRDefault="00FB6CA0" w:rsidP="001C7E3F">
      <w:r>
        <w:t>I</w:t>
      </w:r>
      <w:r>
        <w:tab/>
      </w:r>
      <w:r w:rsidR="003F7804">
        <w:t>W</w:t>
      </w:r>
      <w:r>
        <w:t xml:space="preserve">elke informatie </w:t>
      </w:r>
      <w:r w:rsidR="003F7804">
        <w:t xml:space="preserve">moet de rechter van de gedragsdeskundige </w:t>
      </w:r>
      <w:r>
        <w:t>hebben</w:t>
      </w:r>
      <w:r w:rsidR="003F7804">
        <w:t xml:space="preserve"> </w:t>
      </w:r>
    </w:p>
    <w:p w:rsidR="00FB6CA0" w:rsidRDefault="00FB6CA0" w:rsidP="00FB6CA0">
      <w:r>
        <w:t xml:space="preserve">        </w:t>
      </w:r>
      <w:r w:rsidR="003F7804">
        <w:t xml:space="preserve">over een </w:t>
      </w:r>
      <w:r>
        <w:t>jong</w:t>
      </w:r>
      <w:r w:rsidR="003F7804">
        <w:t>volwasse</w:t>
      </w:r>
      <w:r>
        <w:t xml:space="preserve">ne met een </w:t>
      </w:r>
      <w:r w:rsidR="003F7804">
        <w:t xml:space="preserve">LVB voor het nemen van een </w:t>
      </w:r>
      <w:r>
        <w:t xml:space="preserve"> </w:t>
      </w:r>
    </w:p>
    <w:p w:rsidR="003F7804" w:rsidRDefault="00FB6CA0" w:rsidP="00FB6CA0">
      <w:r>
        <w:t xml:space="preserve">        </w:t>
      </w:r>
      <w:r w:rsidR="003F7804">
        <w:t>beslissing over een onder curatele stelling van deze cliënt?</w:t>
      </w:r>
    </w:p>
    <w:p w:rsidR="003F7804" w:rsidRDefault="003F7804" w:rsidP="001C7E3F">
      <w:pPr>
        <w:ind w:left="720"/>
      </w:pPr>
    </w:p>
    <w:p w:rsidR="003F7804" w:rsidRDefault="003F7804" w:rsidP="001C7E3F">
      <w:r>
        <w:t>II</w:t>
      </w:r>
      <w:r>
        <w:tab/>
        <w:t xml:space="preserve">Waar moet een deskundigenverklaring van gedragswetenschappers </w:t>
      </w:r>
    </w:p>
    <w:p w:rsidR="00C668F6" w:rsidRDefault="003F7804" w:rsidP="001C7E3F">
      <w:r>
        <w:tab/>
        <w:t xml:space="preserve">voor de </w:t>
      </w:r>
      <w:r w:rsidR="00C668F6">
        <w:t>kanton</w:t>
      </w:r>
      <w:r>
        <w:t>rechter, ten behoeve van een onder</w:t>
      </w:r>
      <w:r w:rsidR="00C668F6">
        <w:t xml:space="preserve"> </w:t>
      </w:r>
      <w:r>
        <w:t xml:space="preserve">curatele stelling </w:t>
      </w:r>
    </w:p>
    <w:p w:rsidR="003F7804" w:rsidRDefault="00C668F6" w:rsidP="001C7E3F">
      <w:r>
        <w:tab/>
      </w:r>
      <w:r w:rsidR="003F7804">
        <w:t xml:space="preserve">aan voldoen? </w:t>
      </w:r>
    </w:p>
    <w:p w:rsidR="003F7804" w:rsidRDefault="003F7804" w:rsidP="001C7E3F"/>
    <w:p w:rsidR="003F7804" w:rsidRDefault="003F7804" w:rsidP="0057447D">
      <w:pPr>
        <w:ind w:left="705" w:hanging="705"/>
      </w:pPr>
      <w:r>
        <w:t>III</w:t>
      </w:r>
      <w:r>
        <w:tab/>
        <w:t>Wat is een goede begeleidingsmethodiek ten behoeve van de aanvraag van een beschermingsmaatregel</w:t>
      </w:r>
      <w:r w:rsidR="00C668F6">
        <w:t>,</w:t>
      </w:r>
      <w:r>
        <w:t xml:space="preserve"> </w:t>
      </w:r>
      <w:r w:rsidR="00FB6CA0">
        <w:t xml:space="preserve">die rekening houdt met </w:t>
      </w:r>
      <w:r w:rsidR="00C668F6">
        <w:t xml:space="preserve">  </w:t>
      </w:r>
      <w:r>
        <w:t>het “inclusie perspectief”</w:t>
      </w:r>
      <w:r w:rsidR="00C668F6">
        <w:t xml:space="preserve"> van </w:t>
      </w:r>
      <w:r w:rsidR="006C1CF0">
        <w:t>de jongvolwassene met een LVB</w:t>
      </w:r>
      <w:r>
        <w:t xml:space="preserve">?  </w:t>
      </w:r>
    </w:p>
    <w:p w:rsidR="003F7804" w:rsidRDefault="003F7804" w:rsidP="001C7E3F">
      <w:pPr>
        <w:ind w:left="720"/>
      </w:pPr>
    </w:p>
    <w:p w:rsidR="00247355" w:rsidRDefault="00247355" w:rsidP="00247355">
      <w:pPr>
        <w:rPr>
          <w:sz w:val="22"/>
          <w:szCs w:val="22"/>
        </w:rPr>
      </w:pPr>
    </w:p>
    <w:p w:rsidR="001179A5" w:rsidRDefault="001179A5" w:rsidP="001179A5">
      <w:bookmarkStart w:id="29" w:name="_Toc322009830"/>
    </w:p>
    <w:p w:rsidR="00805AF3" w:rsidRDefault="00805AF3">
      <w:pPr>
        <w:rPr>
          <w:b/>
          <w:bCs/>
          <w:sz w:val="28"/>
          <w:szCs w:val="28"/>
        </w:rPr>
      </w:pPr>
      <w:r>
        <w:br w:type="page"/>
      </w:r>
    </w:p>
    <w:p w:rsidR="003F7804" w:rsidRPr="00070608" w:rsidRDefault="002D2BFD" w:rsidP="00070608">
      <w:pPr>
        <w:pStyle w:val="Kop1"/>
        <w:rPr>
          <w:rFonts w:ascii="Verdana" w:hAnsi="Verdana"/>
        </w:rPr>
      </w:pPr>
      <w:bookmarkStart w:id="30" w:name="_Toc337311863"/>
      <w:r w:rsidRPr="00070608">
        <w:rPr>
          <w:rFonts w:ascii="Verdana" w:hAnsi="Verdana"/>
        </w:rPr>
        <w:t xml:space="preserve">5 </w:t>
      </w:r>
      <w:r w:rsidRPr="00070608">
        <w:rPr>
          <w:rFonts w:ascii="Verdana" w:hAnsi="Verdana"/>
        </w:rPr>
        <w:tab/>
      </w:r>
      <w:r w:rsidR="003F7804" w:rsidRPr="00070608">
        <w:rPr>
          <w:rFonts w:ascii="Verdana" w:hAnsi="Verdana"/>
        </w:rPr>
        <w:t>De deelvragen</w:t>
      </w:r>
      <w:bookmarkEnd w:id="29"/>
      <w:bookmarkEnd w:id="30"/>
    </w:p>
    <w:p w:rsidR="001179A5" w:rsidRDefault="001179A5" w:rsidP="001179A5"/>
    <w:p w:rsidR="001179A5" w:rsidRPr="002D2BFD" w:rsidRDefault="001179A5" w:rsidP="00070608">
      <w:pPr>
        <w:pStyle w:val="Kop2"/>
      </w:pPr>
      <w:bookmarkStart w:id="31" w:name="_Toc337311864"/>
      <w:r w:rsidRPr="002D2BFD">
        <w:t>5.1</w:t>
      </w:r>
      <w:r w:rsidR="00F326C3" w:rsidRPr="002D2BFD">
        <w:tab/>
        <w:t>Het voorwerk</w:t>
      </w:r>
      <w:bookmarkEnd w:id="31"/>
      <w:r w:rsidRPr="002D2BFD">
        <w:tab/>
      </w:r>
    </w:p>
    <w:p w:rsidR="002D581F" w:rsidRDefault="005F537D" w:rsidP="002D581F">
      <w:pPr>
        <w:ind w:left="705" w:hanging="705"/>
        <w:rPr>
          <w:sz w:val="22"/>
          <w:szCs w:val="22"/>
        </w:rPr>
      </w:pPr>
      <w:r>
        <w:rPr>
          <w:sz w:val="22"/>
          <w:szCs w:val="22"/>
        </w:rPr>
        <w:t>Om de deelvragen te kunnen formuleren is k</w:t>
      </w:r>
      <w:r w:rsidR="003F7804" w:rsidRPr="009847EF">
        <w:rPr>
          <w:sz w:val="22"/>
          <w:szCs w:val="22"/>
        </w:rPr>
        <w:t>ennis</w:t>
      </w:r>
      <w:r w:rsidR="00247355">
        <w:rPr>
          <w:sz w:val="22"/>
          <w:szCs w:val="22"/>
        </w:rPr>
        <w:t xml:space="preserve"> en </w:t>
      </w:r>
      <w:r w:rsidR="003F7804" w:rsidRPr="009847EF">
        <w:rPr>
          <w:sz w:val="22"/>
          <w:szCs w:val="22"/>
        </w:rPr>
        <w:t xml:space="preserve">inzicht </w:t>
      </w:r>
      <w:r>
        <w:rPr>
          <w:sz w:val="22"/>
          <w:szCs w:val="22"/>
        </w:rPr>
        <w:t xml:space="preserve">vergaard </w:t>
      </w:r>
      <w:r w:rsidR="002D581F">
        <w:rPr>
          <w:sz w:val="22"/>
          <w:szCs w:val="22"/>
        </w:rPr>
        <w:t xml:space="preserve">aan de </w:t>
      </w:r>
    </w:p>
    <w:p w:rsidR="002D581F" w:rsidRDefault="002D581F" w:rsidP="002D581F">
      <w:pPr>
        <w:ind w:left="705" w:hanging="705"/>
        <w:rPr>
          <w:sz w:val="22"/>
          <w:szCs w:val="22"/>
        </w:rPr>
      </w:pPr>
      <w:r>
        <w:rPr>
          <w:sz w:val="22"/>
          <w:szCs w:val="22"/>
        </w:rPr>
        <w:t xml:space="preserve">hand van </w:t>
      </w:r>
      <w:r w:rsidR="003F7804" w:rsidRPr="009847EF">
        <w:rPr>
          <w:sz w:val="22"/>
          <w:szCs w:val="22"/>
        </w:rPr>
        <w:t xml:space="preserve">literatuuronderzoek </w:t>
      </w:r>
      <w:r w:rsidR="00F326C3" w:rsidRPr="009847EF">
        <w:rPr>
          <w:sz w:val="22"/>
          <w:szCs w:val="22"/>
        </w:rPr>
        <w:t xml:space="preserve">en </w:t>
      </w:r>
      <w:r>
        <w:rPr>
          <w:sz w:val="22"/>
          <w:szCs w:val="22"/>
        </w:rPr>
        <w:t xml:space="preserve">door </w:t>
      </w:r>
      <w:r w:rsidR="00F326C3" w:rsidRPr="009847EF">
        <w:rPr>
          <w:sz w:val="22"/>
          <w:szCs w:val="22"/>
        </w:rPr>
        <w:t>het bevragen van experts</w:t>
      </w:r>
      <w:r w:rsidR="005F537D">
        <w:rPr>
          <w:sz w:val="22"/>
          <w:szCs w:val="22"/>
        </w:rPr>
        <w:t xml:space="preserve">. </w:t>
      </w:r>
      <w:r w:rsidR="00F326C3" w:rsidRPr="009847EF">
        <w:rPr>
          <w:sz w:val="22"/>
          <w:szCs w:val="22"/>
        </w:rPr>
        <w:t xml:space="preserve">Het bijwonen </w:t>
      </w:r>
    </w:p>
    <w:p w:rsidR="002D581F" w:rsidRDefault="00F326C3" w:rsidP="002D581F">
      <w:pPr>
        <w:ind w:left="705" w:hanging="705"/>
        <w:rPr>
          <w:sz w:val="22"/>
          <w:szCs w:val="22"/>
        </w:rPr>
      </w:pPr>
      <w:r w:rsidRPr="009847EF">
        <w:rPr>
          <w:sz w:val="22"/>
          <w:szCs w:val="22"/>
        </w:rPr>
        <w:t>van de Masterclass colleges werkte als inspiratie en gaf richting aan het</w:t>
      </w:r>
      <w:r w:rsidR="00321C9F">
        <w:rPr>
          <w:sz w:val="22"/>
          <w:szCs w:val="22"/>
        </w:rPr>
        <w:t xml:space="preserve"> creatieve </w:t>
      </w:r>
      <w:r w:rsidRPr="009847EF">
        <w:rPr>
          <w:sz w:val="22"/>
          <w:szCs w:val="22"/>
        </w:rPr>
        <w:t xml:space="preserve"> </w:t>
      </w:r>
    </w:p>
    <w:p w:rsidR="002D581F" w:rsidRDefault="00F326C3" w:rsidP="002D581F">
      <w:pPr>
        <w:ind w:left="705" w:hanging="705"/>
        <w:rPr>
          <w:sz w:val="22"/>
          <w:szCs w:val="22"/>
        </w:rPr>
      </w:pPr>
      <w:r w:rsidRPr="009847EF">
        <w:rPr>
          <w:sz w:val="22"/>
          <w:szCs w:val="22"/>
        </w:rPr>
        <w:t xml:space="preserve">denkproces. </w:t>
      </w:r>
      <w:r w:rsidR="00321C9F">
        <w:rPr>
          <w:sz w:val="22"/>
          <w:szCs w:val="22"/>
        </w:rPr>
        <w:t>H</w:t>
      </w:r>
      <w:r w:rsidR="00321C9F" w:rsidRPr="009847EF">
        <w:rPr>
          <w:sz w:val="22"/>
          <w:szCs w:val="22"/>
        </w:rPr>
        <w:t>et</w:t>
      </w:r>
      <w:r w:rsidR="00321C9F">
        <w:rPr>
          <w:sz w:val="22"/>
          <w:szCs w:val="22"/>
        </w:rPr>
        <w:t xml:space="preserve"> </w:t>
      </w:r>
      <w:r w:rsidR="00321C9F" w:rsidRPr="009847EF">
        <w:rPr>
          <w:sz w:val="22"/>
          <w:szCs w:val="22"/>
        </w:rPr>
        <w:t xml:space="preserve">bestuderen van </w:t>
      </w:r>
      <w:r w:rsidR="00321C9F">
        <w:rPr>
          <w:sz w:val="22"/>
          <w:szCs w:val="22"/>
        </w:rPr>
        <w:t xml:space="preserve">de kunst van </w:t>
      </w:r>
      <w:r w:rsidR="00321C9F" w:rsidRPr="009847EF">
        <w:rPr>
          <w:sz w:val="22"/>
          <w:szCs w:val="22"/>
        </w:rPr>
        <w:t>het vragen stellen was een hulp</w:t>
      </w:r>
      <w:r w:rsidR="00247355">
        <w:rPr>
          <w:sz w:val="22"/>
          <w:szCs w:val="22"/>
        </w:rPr>
        <w:t xml:space="preserve"> </w:t>
      </w:r>
    </w:p>
    <w:p w:rsidR="002D581F" w:rsidRDefault="00321C9F" w:rsidP="002D581F">
      <w:pPr>
        <w:ind w:left="705" w:hanging="705"/>
        <w:rPr>
          <w:sz w:val="22"/>
          <w:szCs w:val="22"/>
        </w:rPr>
      </w:pPr>
      <w:r w:rsidRPr="009847EF">
        <w:rPr>
          <w:sz w:val="22"/>
          <w:szCs w:val="22"/>
        </w:rPr>
        <w:t>(Brinkman, 1994).</w:t>
      </w:r>
      <w:r w:rsidR="00F326C3" w:rsidRPr="009847EF">
        <w:rPr>
          <w:sz w:val="22"/>
          <w:szCs w:val="22"/>
        </w:rPr>
        <w:t xml:space="preserve"> </w:t>
      </w:r>
      <w:r>
        <w:rPr>
          <w:sz w:val="22"/>
          <w:szCs w:val="22"/>
        </w:rPr>
        <w:t>H</w:t>
      </w:r>
      <w:r w:rsidR="00F326C3" w:rsidRPr="009847EF">
        <w:rPr>
          <w:sz w:val="22"/>
          <w:szCs w:val="22"/>
        </w:rPr>
        <w:t xml:space="preserve">et </w:t>
      </w:r>
      <w:r>
        <w:rPr>
          <w:sz w:val="22"/>
          <w:szCs w:val="22"/>
        </w:rPr>
        <w:t xml:space="preserve">besef over het doen van </w:t>
      </w:r>
      <w:r w:rsidR="00F326C3" w:rsidRPr="009847EF">
        <w:rPr>
          <w:sz w:val="22"/>
          <w:szCs w:val="22"/>
        </w:rPr>
        <w:t xml:space="preserve">kwalitatief onderzoek </w:t>
      </w:r>
      <w:r>
        <w:rPr>
          <w:sz w:val="22"/>
          <w:szCs w:val="22"/>
        </w:rPr>
        <w:t xml:space="preserve">moest </w:t>
      </w:r>
    </w:p>
    <w:p w:rsidR="002D581F" w:rsidRDefault="00321C9F" w:rsidP="002D581F">
      <w:pPr>
        <w:ind w:left="705" w:hanging="705"/>
        <w:rPr>
          <w:sz w:val="22"/>
          <w:szCs w:val="22"/>
        </w:rPr>
      </w:pPr>
      <w:r>
        <w:rPr>
          <w:sz w:val="22"/>
          <w:szCs w:val="22"/>
        </w:rPr>
        <w:t xml:space="preserve">steeds weer </w:t>
      </w:r>
      <w:r w:rsidR="00F326C3" w:rsidRPr="009847EF">
        <w:rPr>
          <w:sz w:val="22"/>
          <w:szCs w:val="22"/>
        </w:rPr>
        <w:t xml:space="preserve">voor ogen </w:t>
      </w:r>
      <w:r>
        <w:rPr>
          <w:sz w:val="22"/>
          <w:szCs w:val="22"/>
        </w:rPr>
        <w:t>ge</w:t>
      </w:r>
      <w:r w:rsidR="00F326C3" w:rsidRPr="009847EF">
        <w:rPr>
          <w:sz w:val="22"/>
          <w:szCs w:val="22"/>
        </w:rPr>
        <w:t xml:space="preserve">houden </w:t>
      </w:r>
      <w:r>
        <w:rPr>
          <w:sz w:val="22"/>
          <w:szCs w:val="22"/>
        </w:rPr>
        <w:t xml:space="preserve"> worden </w:t>
      </w:r>
      <w:r w:rsidR="00F326C3" w:rsidRPr="009847EF">
        <w:rPr>
          <w:sz w:val="22"/>
          <w:szCs w:val="22"/>
        </w:rPr>
        <w:t xml:space="preserve">(Baarda, De </w:t>
      </w:r>
      <w:r w:rsidR="006D036A" w:rsidRPr="009847EF">
        <w:rPr>
          <w:sz w:val="22"/>
          <w:szCs w:val="22"/>
        </w:rPr>
        <w:t>G</w:t>
      </w:r>
      <w:r w:rsidR="00F326C3" w:rsidRPr="009847EF">
        <w:rPr>
          <w:sz w:val="22"/>
          <w:szCs w:val="22"/>
        </w:rPr>
        <w:t xml:space="preserve">oede &amp; </w:t>
      </w:r>
      <w:r w:rsidR="002D581F">
        <w:rPr>
          <w:sz w:val="22"/>
          <w:szCs w:val="22"/>
        </w:rPr>
        <w:t>T</w:t>
      </w:r>
      <w:r w:rsidR="00F326C3" w:rsidRPr="009847EF">
        <w:rPr>
          <w:sz w:val="22"/>
          <w:szCs w:val="22"/>
        </w:rPr>
        <w:t>eunissen,</w:t>
      </w:r>
      <w:r w:rsidR="002D581F">
        <w:rPr>
          <w:sz w:val="22"/>
          <w:szCs w:val="22"/>
        </w:rPr>
        <w:t xml:space="preserve"> </w:t>
      </w:r>
    </w:p>
    <w:p w:rsidR="002D581F" w:rsidRDefault="002D581F" w:rsidP="002D581F">
      <w:pPr>
        <w:ind w:left="705" w:hanging="705"/>
        <w:rPr>
          <w:sz w:val="22"/>
          <w:szCs w:val="22"/>
        </w:rPr>
      </w:pPr>
      <w:r>
        <w:rPr>
          <w:sz w:val="22"/>
          <w:szCs w:val="22"/>
        </w:rPr>
        <w:t>2</w:t>
      </w:r>
      <w:r w:rsidR="00F326C3" w:rsidRPr="009847EF">
        <w:rPr>
          <w:sz w:val="22"/>
          <w:szCs w:val="22"/>
        </w:rPr>
        <w:t>009).</w:t>
      </w:r>
      <w:r>
        <w:rPr>
          <w:sz w:val="22"/>
          <w:szCs w:val="22"/>
        </w:rPr>
        <w:t xml:space="preserve"> </w:t>
      </w:r>
      <w:r w:rsidR="00F326C3" w:rsidRPr="009847EF">
        <w:rPr>
          <w:sz w:val="22"/>
          <w:szCs w:val="22"/>
        </w:rPr>
        <w:t xml:space="preserve"> </w:t>
      </w:r>
      <w:r w:rsidR="006D036A" w:rsidRPr="009847EF">
        <w:rPr>
          <w:sz w:val="22"/>
          <w:szCs w:val="22"/>
        </w:rPr>
        <w:t xml:space="preserve">Het ‘Model of Disability, Quality of </w:t>
      </w:r>
      <w:r w:rsidR="00247355">
        <w:rPr>
          <w:sz w:val="22"/>
          <w:szCs w:val="22"/>
        </w:rPr>
        <w:t>L</w:t>
      </w:r>
      <w:r w:rsidR="006D036A" w:rsidRPr="009847EF">
        <w:rPr>
          <w:sz w:val="22"/>
          <w:szCs w:val="22"/>
        </w:rPr>
        <w:t xml:space="preserve">ife and Individualized Supports </w:t>
      </w:r>
    </w:p>
    <w:p w:rsidR="002D581F" w:rsidRDefault="006D036A" w:rsidP="002D581F">
      <w:pPr>
        <w:ind w:left="705" w:hanging="705"/>
        <w:rPr>
          <w:sz w:val="22"/>
          <w:szCs w:val="22"/>
        </w:rPr>
      </w:pPr>
      <w:r w:rsidRPr="009847EF">
        <w:rPr>
          <w:sz w:val="22"/>
          <w:szCs w:val="22"/>
        </w:rPr>
        <w:t>(Buntinx, 2010) bleek een goed kader te zijn</w:t>
      </w:r>
      <w:r w:rsidR="002D581F">
        <w:rPr>
          <w:sz w:val="22"/>
          <w:szCs w:val="22"/>
        </w:rPr>
        <w:t>.</w:t>
      </w:r>
      <w:r w:rsidR="00612A50">
        <w:rPr>
          <w:sz w:val="22"/>
          <w:szCs w:val="22"/>
        </w:rPr>
        <w:t xml:space="preserve"> De informatieoverdracht  tussen </w:t>
      </w:r>
    </w:p>
    <w:p w:rsidR="002D581F" w:rsidRDefault="00612A50" w:rsidP="002D581F">
      <w:pPr>
        <w:ind w:left="705" w:hanging="705"/>
        <w:rPr>
          <w:sz w:val="22"/>
          <w:szCs w:val="22"/>
        </w:rPr>
      </w:pPr>
      <w:r>
        <w:rPr>
          <w:sz w:val="22"/>
          <w:szCs w:val="22"/>
        </w:rPr>
        <w:t>orthopedagoog en kantonrechter en</w:t>
      </w:r>
      <w:r w:rsidR="002D581F">
        <w:rPr>
          <w:sz w:val="22"/>
          <w:szCs w:val="22"/>
        </w:rPr>
        <w:t xml:space="preserve"> de informatieoverdracht tussen </w:t>
      </w:r>
    </w:p>
    <w:p w:rsidR="002D581F" w:rsidRDefault="002D581F" w:rsidP="002D581F">
      <w:pPr>
        <w:ind w:left="705" w:hanging="705"/>
        <w:rPr>
          <w:sz w:val="22"/>
          <w:szCs w:val="22"/>
        </w:rPr>
      </w:pPr>
      <w:r>
        <w:rPr>
          <w:sz w:val="22"/>
          <w:szCs w:val="22"/>
        </w:rPr>
        <w:t>o</w:t>
      </w:r>
      <w:r w:rsidR="00612A50">
        <w:rPr>
          <w:sz w:val="22"/>
          <w:szCs w:val="22"/>
        </w:rPr>
        <w:t xml:space="preserve">rthopedagoog </w:t>
      </w:r>
      <w:r w:rsidRPr="002D581F">
        <w:rPr>
          <w:sz w:val="22"/>
          <w:szCs w:val="22"/>
        </w:rPr>
        <w:t xml:space="preserve">en de jongvolwassene met een LVB </w:t>
      </w:r>
      <w:r w:rsidR="00612A50">
        <w:rPr>
          <w:sz w:val="22"/>
          <w:szCs w:val="22"/>
        </w:rPr>
        <w:t xml:space="preserve">maakten de drie </w:t>
      </w:r>
    </w:p>
    <w:p w:rsidR="002D581F" w:rsidRDefault="00612A50" w:rsidP="002D581F">
      <w:pPr>
        <w:ind w:left="705" w:hanging="705"/>
        <w:rPr>
          <w:sz w:val="22"/>
          <w:szCs w:val="22"/>
        </w:rPr>
      </w:pPr>
      <w:r>
        <w:rPr>
          <w:sz w:val="22"/>
          <w:szCs w:val="22"/>
        </w:rPr>
        <w:t xml:space="preserve">onderzoeksgebieden helder. </w:t>
      </w:r>
      <w:r w:rsidR="006D036A" w:rsidRPr="009847EF">
        <w:rPr>
          <w:sz w:val="22"/>
          <w:szCs w:val="22"/>
        </w:rPr>
        <w:t xml:space="preserve">Met dit veelzijdige </w:t>
      </w:r>
      <w:r w:rsidR="003F7804" w:rsidRPr="009847EF">
        <w:rPr>
          <w:sz w:val="22"/>
          <w:szCs w:val="22"/>
        </w:rPr>
        <w:t>“zoeklicht”</w:t>
      </w:r>
      <w:r w:rsidR="006D036A" w:rsidRPr="009847EF">
        <w:rPr>
          <w:sz w:val="22"/>
          <w:szCs w:val="22"/>
        </w:rPr>
        <w:t xml:space="preserve"> ontstonden de </w:t>
      </w:r>
    </w:p>
    <w:p w:rsidR="003F7804" w:rsidRDefault="002D581F" w:rsidP="002D581F">
      <w:pPr>
        <w:ind w:left="705" w:hanging="705"/>
        <w:rPr>
          <w:sz w:val="22"/>
          <w:szCs w:val="22"/>
        </w:rPr>
      </w:pPr>
      <w:r>
        <w:rPr>
          <w:sz w:val="22"/>
          <w:szCs w:val="22"/>
        </w:rPr>
        <w:t xml:space="preserve">volgende </w:t>
      </w:r>
      <w:r w:rsidR="006D036A" w:rsidRPr="009847EF">
        <w:rPr>
          <w:sz w:val="22"/>
          <w:szCs w:val="22"/>
        </w:rPr>
        <w:t>deelvragen</w:t>
      </w:r>
      <w:r w:rsidR="009847EF" w:rsidRPr="009847EF">
        <w:rPr>
          <w:sz w:val="22"/>
          <w:szCs w:val="22"/>
        </w:rPr>
        <w:t xml:space="preserve"> </w:t>
      </w:r>
      <w:r w:rsidR="003F7804" w:rsidRPr="009847EF">
        <w:rPr>
          <w:sz w:val="22"/>
          <w:szCs w:val="22"/>
        </w:rPr>
        <w:t xml:space="preserve"> </w:t>
      </w:r>
    </w:p>
    <w:p w:rsidR="00065932" w:rsidRDefault="00065932" w:rsidP="002D581F">
      <w:pPr>
        <w:ind w:left="705" w:hanging="705"/>
        <w:rPr>
          <w:sz w:val="22"/>
          <w:szCs w:val="22"/>
        </w:rPr>
      </w:pPr>
    </w:p>
    <w:p w:rsidR="009847EF" w:rsidRPr="002D2BFD" w:rsidRDefault="009847EF" w:rsidP="00070608">
      <w:pPr>
        <w:pStyle w:val="Kop2"/>
      </w:pPr>
      <w:bookmarkStart w:id="32" w:name="_Toc337311865"/>
      <w:r w:rsidRPr="002D2BFD">
        <w:t>5.2</w:t>
      </w:r>
      <w:r>
        <w:rPr>
          <w:sz w:val="22"/>
          <w:szCs w:val="22"/>
        </w:rPr>
        <w:tab/>
      </w:r>
      <w:r w:rsidRPr="002D2BFD">
        <w:t>De  deelvragen</w:t>
      </w:r>
      <w:r w:rsidR="005F537D" w:rsidRPr="002D2BFD">
        <w:t xml:space="preserve"> voor Hoofdvraag I</w:t>
      </w:r>
      <w:bookmarkEnd w:id="32"/>
    </w:p>
    <w:p w:rsidR="009847EF" w:rsidRPr="009847EF" w:rsidRDefault="009847EF" w:rsidP="009847EF">
      <w:pPr>
        <w:rPr>
          <w:sz w:val="22"/>
          <w:szCs w:val="22"/>
        </w:rPr>
      </w:pPr>
      <w:r w:rsidRPr="009847EF">
        <w:rPr>
          <w:sz w:val="22"/>
          <w:szCs w:val="22"/>
        </w:rPr>
        <w:t>De eerste vi</w:t>
      </w:r>
      <w:r>
        <w:rPr>
          <w:sz w:val="22"/>
          <w:szCs w:val="22"/>
        </w:rPr>
        <w:t>er</w:t>
      </w:r>
      <w:r w:rsidRPr="009847EF">
        <w:rPr>
          <w:sz w:val="22"/>
          <w:szCs w:val="22"/>
        </w:rPr>
        <w:t xml:space="preserve"> vragen betreffen het werkgebied van de kantonrechter. </w:t>
      </w:r>
    </w:p>
    <w:p w:rsidR="003F7804" w:rsidRPr="009847EF" w:rsidRDefault="003F7804" w:rsidP="005F537D">
      <w:pPr>
        <w:ind w:left="1410" w:hanging="1410"/>
        <w:rPr>
          <w:sz w:val="22"/>
          <w:szCs w:val="22"/>
        </w:rPr>
      </w:pPr>
      <w:r w:rsidRPr="009847EF">
        <w:rPr>
          <w:sz w:val="22"/>
          <w:szCs w:val="22"/>
        </w:rPr>
        <w:t xml:space="preserve">Vraag </w:t>
      </w:r>
      <w:r w:rsidR="002D581F">
        <w:rPr>
          <w:sz w:val="22"/>
          <w:szCs w:val="22"/>
        </w:rPr>
        <w:t>1</w:t>
      </w:r>
      <w:r w:rsidR="009847EF" w:rsidRPr="009847EF">
        <w:rPr>
          <w:sz w:val="22"/>
          <w:szCs w:val="22"/>
        </w:rPr>
        <w:t>)</w:t>
      </w:r>
      <w:r w:rsidR="009847EF" w:rsidRPr="009847EF">
        <w:rPr>
          <w:sz w:val="22"/>
          <w:szCs w:val="22"/>
        </w:rPr>
        <w:tab/>
      </w:r>
      <w:r w:rsidRPr="009847EF">
        <w:rPr>
          <w:sz w:val="22"/>
          <w:szCs w:val="22"/>
        </w:rPr>
        <w:t>Welke beperkende factoren moeten</w:t>
      </w:r>
      <w:r w:rsidR="00612A50">
        <w:rPr>
          <w:sz w:val="22"/>
          <w:szCs w:val="22"/>
        </w:rPr>
        <w:t xml:space="preserve"> op welke manier </w:t>
      </w:r>
      <w:r w:rsidR="005F537D">
        <w:rPr>
          <w:sz w:val="22"/>
          <w:szCs w:val="22"/>
        </w:rPr>
        <w:t xml:space="preserve">in de verklaring </w:t>
      </w:r>
      <w:r w:rsidRPr="009847EF">
        <w:rPr>
          <w:sz w:val="22"/>
          <w:szCs w:val="22"/>
        </w:rPr>
        <w:t xml:space="preserve">beschreven worden? </w:t>
      </w:r>
    </w:p>
    <w:p w:rsidR="00E00DDF" w:rsidRDefault="003F7804" w:rsidP="004745F6">
      <w:pPr>
        <w:rPr>
          <w:sz w:val="22"/>
          <w:szCs w:val="22"/>
        </w:rPr>
      </w:pPr>
      <w:r w:rsidRPr="009847EF">
        <w:rPr>
          <w:sz w:val="22"/>
          <w:szCs w:val="22"/>
        </w:rPr>
        <w:t xml:space="preserve">Vraag </w:t>
      </w:r>
      <w:r w:rsidR="002D581F">
        <w:rPr>
          <w:sz w:val="22"/>
          <w:szCs w:val="22"/>
        </w:rPr>
        <w:t>2</w:t>
      </w:r>
      <w:r w:rsidR="009847EF" w:rsidRPr="009847EF">
        <w:rPr>
          <w:sz w:val="22"/>
          <w:szCs w:val="22"/>
        </w:rPr>
        <w:t>)</w:t>
      </w:r>
      <w:r w:rsidR="009847EF" w:rsidRPr="009847EF">
        <w:rPr>
          <w:sz w:val="22"/>
          <w:szCs w:val="22"/>
        </w:rPr>
        <w:tab/>
      </w:r>
      <w:r w:rsidR="00E00DDF">
        <w:rPr>
          <w:sz w:val="22"/>
          <w:szCs w:val="22"/>
        </w:rPr>
        <w:t>Hoe kunnen onderdelen uit de</w:t>
      </w:r>
      <w:r w:rsidRPr="009847EF">
        <w:rPr>
          <w:sz w:val="22"/>
          <w:szCs w:val="22"/>
        </w:rPr>
        <w:t xml:space="preserve"> medische verklaring voor de </w:t>
      </w:r>
    </w:p>
    <w:p w:rsidR="003F7804" w:rsidRPr="009847EF" w:rsidRDefault="003F7804" w:rsidP="00E00DDF">
      <w:pPr>
        <w:ind w:left="1410"/>
        <w:rPr>
          <w:sz w:val="22"/>
          <w:szCs w:val="22"/>
        </w:rPr>
      </w:pPr>
      <w:r w:rsidRPr="009847EF">
        <w:rPr>
          <w:sz w:val="22"/>
          <w:szCs w:val="22"/>
        </w:rPr>
        <w:t xml:space="preserve">Rechtbank </w:t>
      </w:r>
      <w:r w:rsidR="00DB7141">
        <w:rPr>
          <w:sz w:val="22"/>
          <w:szCs w:val="22"/>
        </w:rPr>
        <w:t>gebruikt worden</w:t>
      </w:r>
      <w:r w:rsidR="00E00DDF">
        <w:rPr>
          <w:sz w:val="22"/>
          <w:szCs w:val="22"/>
        </w:rPr>
        <w:t xml:space="preserve"> in het ontwerp van </w:t>
      </w:r>
      <w:r w:rsidR="005F537D">
        <w:rPr>
          <w:sz w:val="22"/>
          <w:szCs w:val="22"/>
        </w:rPr>
        <w:t xml:space="preserve">de </w:t>
      </w:r>
      <w:r w:rsidR="00E00DDF">
        <w:rPr>
          <w:sz w:val="22"/>
          <w:szCs w:val="22"/>
        </w:rPr>
        <w:t xml:space="preserve">deskundigen </w:t>
      </w:r>
      <w:r w:rsidR="005F537D">
        <w:rPr>
          <w:sz w:val="22"/>
          <w:szCs w:val="22"/>
        </w:rPr>
        <w:t>verklaring van gedragsdeskundigen</w:t>
      </w:r>
      <w:r w:rsidRPr="009847EF">
        <w:rPr>
          <w:sz w:val="22"/>
          <w:szCs w:val="22"/>
        </w:rPr>
        <w:t xml:space="preserve">? </w:t>
      </w:r>
    </w:p>
    <w:p w:rsidR="003F7804" w:rsidRPr="009847EF" w:rsidRDefault="003F7804" w:rsidP="00201D32">
      <w:pPr>
        <w:ind w:left="1410" w:hanging="1410"/>
        <w:rPr>
          <w:sz w:val="22"/>
          <w:szCs w:val="22"/>
        </w:rPr>
      </w:pPr>
      <w:r w:rsidRPr="009847EF">
        <w:rPr>
          <w:sz w:val="22"/>
          <w:szCs w:val="22"/>
        </w:rPr>
        <w:t xml:space="preserve">Vraag </w:t>
      </w:r>
      <w:r w:rsidR="002D581F">
        <w:rPr>
          <w:sz w:val="22"/>
          <w:szCs w:val="22"/>
        </w:rPr>
        <w:t>3</w:t>
      </w:r>
      <w:r w:rsidR="009847EF" w:rsidRPr="009847EF">
        <w:rPr>
          <w:sz w:val="22"/>
          <w:szCs w:val="22"/>
        </w:rPr>
        <w:t>)</w:t>
      </w:r>
      <w:r w:rsidRPr="009847EF">
        <w:rPr>
          <w:sz w:val="22"/>
          <w:szCs w:val="22"/>
        </w:rPr>
        <w:t xml:space="preserve"> </w:t>
      </w:r>
      <w:r w:rsidR="009847EF" w:rsidRPr="009847EF">
        <w:rPr>
          <w:sz w:val="22"/>
          <w:szCs w:val="22"/>
        </w:rPr>
        <w:tab/>
      </w:r>
      <w:r w:rsidR="00201D32">
        <w:rPr>
          <w:sz w:val="22"/>
          <w:szCs w:val="22"/>
        </w:rPr>
        <w:t xml:space="preserve">Hoe kan het ICF </w:t>
      </w:r>
      <w:r w:rsidRPr="009847EF">
        <w:rPr>
          <w:sz w:val="22"/>
          <w:szCs w:val="22"/>
        </w:rPr>
        <w:t xml:space="preserve">classificatiesysteem </w:t>
      </w:r>
      <w:r w:rsidR="00201D32">
        <w:rPr>
          <w:sz w:val="22"/>
          <w:szCs w:val="22"/>
        </w:rPr>
        <w:t xml:space="preserve">(WHO, 2008) </w:t>
      </w:r>
      <w:r w:rsidRPr="009847EF">
        <w:rPr>
          <w:sz w:val="22"/>
          <w:szCs w:val="22"/>
        </w:rPr>
        <w:t>ge</w:t>
      </w:r>
      <w:r w:rsidR="00201D32">
        <w:rPr>
          <w:sz w:val="22"/>
          <w:szCs w:val="22"/>
        </w:rPr>
        <w:t>bruikt worden voor de</w:t>
      </w:r>
      <w:r w:rsidRPr="009847EF">
        <w:rPr>
          <w:sz w:val="22"/>
          <w:szCs w:val="22"/>
        </w:rPr>
        <w:t xml:space="preserve"> informatieoverdracht tussen gedragswetenschapper en </w:t>
      </w:r>
    </w:p>
    <w:p w:rsidR="003F7804" w:rsidRPr="009847EF" w:rsidRDefault="003F7804" w:rsidP="000E3C0F">
      <w:pPr>
        <w:ind w:left="708" w:firstLine="708"/>
        <w:rPr>
          <w:sz w:val="22"/>
          <w:szCs w:val="22"/>
        </w:rPr>
      </w:pPr>
      <w:r w:rsidRPr="009847EF">
        <w:rPr>
          <w:sz w:val="22"/>
          <w:szCs w:val="22"/>
        </w:rPr>
        <w:t>rechtswetenschapper</w:t>
      </w:r>
      <w:r w:rsidR="00201D32">
        <w:rPr>
          <w:sz w:val="22"/>
          <w:szCs w:val="22"/>
        </w:rPr>
        <w:t xml:space="preserve"> in het ontwerp van de deskundigenverklaring</w:t>
      </w:r>
      <w:r w:rsidR="009847EF" w:rsidRPr="009847EF">
        <w:rPr>
          <w:sz w:val="22"/>
          <w:szCs w:val="22"/>
        </w:rPr>
        <w:t>?</w:t>
      </w:r>
    </w:p>
    <w:p w:rsidR="009847EF" w:rsidRDefault="005F537D" w:rsidP="005F537D">
      <w:pPr>
        <w:ind w:left="1410" w:hanging="1410"/>
        <w:rPr>
          <w:sz w:val="22"/>
          <w:szCs w:val="22"/>
        </w:rPr>
      </w:pPr>
      <w:r>
        <w:rPr>
          <w:sz w:val="22"/>
          <w:szCs w:val="22"/>
        </w:rPr>
        <w:t xml:space="preserve">Vraag </w:t>
      </w:r>
      <w:r w:rsidR="002D581F">
        <w:rPr>
          <w:sz w:val="22"/>
          <w:szCs w:val="22"/>
        </w:rPr>
        <w:t>4</w:t>
      </w:r>
      <w:r>
        <w:rPr>
          <w:sz w:val="22"/>
          <w:szCs w:val="22"/>
        </w:rPr>
        <w:t>)</w:t>
      </w:r>
      <w:r>
        <w:rPr>
          <w:sz w:val="22"/>
          <w:szCs w:val="22"/>
        </w:rPr>
        <w:tab/>
        <w:t xml:space="preserve">Hoe ziet het werkgebied, </w:t>
      </w:r>
      <w:r w:rsidR="009847EF" w:rsidRPr="009847EF">
        <w:rPr>
          <w:sz w:val="22"/>
          <w:szCs w:val="22"/>
        </w:rPr>
        <w:t>de context  van de kantonrechter</w:t>
      </w:r>
      <w:r w:rsidR="009847EF">
        <w:rPr>
          <w:sz w:val="22"/>
          <w:szCs w:val="22"/>
        </w:rPr>
        <w:t>,</w:t>
      </w:r>
      <w:r w:rsidR="009847EF" w:rsidRPr="009847EF">
        <w:rPr>
          <w:sz w:val="22"/>
          <w:szCs w:val="22"/>
        </w:rPr>
        <w:t xml:space="preserve"> die een aanvraag voor een onder curatele stelling van een </w:t>
      </w:r>
      <w:r w:rsidR="002D581F">
        <w:rPr>
          <w:sz w:val="22"/>
          <w:szCs w:val="22"/>
        </w:rPr>
        <w:t>jong</w:t>
      </w:r>
      <w:r w:rsidR="009847EF" w:rsidRPr="009847EF">
        <w:rPr>
          <w:sz w:val="22"/>
          <w:szCs w:val="22"/>
        </w:rPr>
        <w:t>volwassen</w:t>
      </w:r>
      <w:r w:rsidR="002D581F">
        <w:rPr>
          <w:sz w:val="22"/>
          <w:szCs w:val="22"/>
        </w:rPr>
        <w:t>e</w:t>
      </w:r>
      <w:r w:rsidR="009847EF" w:rsidRPr="009847EF">
        <w:rPr>
          <w:sz w:val="22"/>
          <w:szCs w:val="22"/>
        </w:rPr>
        <w:t xml:space="preserve"> </w:t>
      </w:r>
      <w:r w:rsidR="002D581F">
        <w:rPr>
          <w:sz w:val="22"/>
          <w:szCs w:val="22"/>
        </w:rPr>
        <w:t xml:space="preserve">met een </w:t>
      </w:r>
      <w:r w:rsidR="009847EF" w:rsidRPr="009847EF">
        <w:rPr>
          <w:sz w:val="22"/>
          <w:szCs w:val="22"/>
        </w:rPr>
        <w:t>LVB moet beoordelen</w:t>
      </w:r>
      <w:r w:rsidR="009847EF">
        <w:rPr>
          <w:sz w:val="22"/>
          <w:szCs w:val="22"/>
        </w:rPr>
        <w:t xml:space="preserve"> </w:t>
      </w:r>
      <w:r>
        <w:rPr>
          <w:sz w:val="22"/>
          <w:szCs w:val="22"/>
        </w:rPr>
        <w:t>er uit?</w:t>
      </w:r>
    </w:p>
    <w:p w:rsidR="002D2BFD" w:rsidRDefault="002D2BFD" w:rsidP="005F537D">
      <w:pPr>
        <w:ind w:left="1410" w:hanging="1410"/>
        <w:rPr>
          <w:sz w:val="22"/>
          <w:szCs w:val="22"/>
        </w:rPr>
      </w:pPr>
    </w:p>
    <w:p w:rsidR="005F537D" w:rsidRDefault="005F537D" w:rsidP="009129BA">
      <w:pPr>
        <w:pStyle w:val="Kop2"/>
        <w:rPr>
          <w:sz w:val="22"/>
          <w:szCs w:val="22"/>
        </w:rPr>
      </w:pPr>
      <w:bookmarkStart w:id="33" w:name="_Toc337311866"/>
      <w:r w:rsidRPr="002D2BFD">
        <w:t>5.3</w:t>
      </w:r>
      <w:r w:rsidR="00065932">
        <w:tab/>
      </w:r>
      <w:r w:rsidRPr="002D2BFD">
        <w:t xml:space="preserve">De deelvragen voor </w:t>
      </w:r>
      <w:r w:rsidR="00321C9F" w:rsidRPr="002D2BFD">
        <w:t>H</w:t>
      </w:r>
      <w:r w:rsidRPr="002D2BFD">
        <w:t>oofdvraag II</w:t>
      </w:r>
      <w:bookmarkEnd w:id="33"/>
      <w:r w:rsidRPr="002D2BFD">
        <w:tab/>
      </w:r>
    </w:p>
    <w:p w:rsidR="009847EF" w:rsidRPr="009847EF" w:rsidRDefault="005F537D" w:rsidP="009847EF">
      <w:pPr>
        <w:rPr>
          <w:sz w:val="22"/>
          <w:szCs w:val="22"/>
        </w:rPr>
      </w:pPr>
      <w:r>
        <w:rPr>
          <w:sz w:val="22"/>
          <w:szCs w:val="22"/>
        </w:rPr>
        <w:t xml:space="preserve">De volgende drie vragen betreffen het werkgebied van de gedragsdeskundige. </w:t>
      </w:r>
    </w:p>
    <w:p w:rsidR="003F7804" w:rsidRPr="005F537D" w:rsidRDefault="003F7804" w:rsidP="004745F6">
      <w:pPr>
        <w:rPr>
          <w:sz w:val="22"/>
          <w:szCs w:val="22"/>
        </w:rPr>
      </w:pPr>
      <w:r w:rsidRPr="005F537D">
        <w:rPr>
          <w:sz w:val="22"/>
          <w:szCs w:val="22"/>
        </w:rPr>
        <w:t xml:space="preserve">Vraag </w:t>
      </w:r>
      <w:r w:rsidR="002D581F">
        <w:rPr>
          <w:sz w:val="22"/>
          <w:szCs w:val="22"/>
        </w:rPr>
        <w:t>5</w:t>
      </w:r>
      <w:r w:rsidRPr="005F537D">
        <w:rPr>
          <w:sz w:val="22"/>
          <w:szCs w:val="22"/>
        </w:rPr>
        <w:t>)</w:t>
      </w:r>
      <w:r w:rsidR="005F537D">
        <w:rPr>
          <w:sz w:val="22"/>
          <w:szCs w:val="22"/>
        </w:rPr>
        <w:tab/>
      </w:r>
      <w:r w:rsidRPr="005F537D">
        <w:rPr>
          <w:sz w:val="22"/>
          <w:szCs w:val="22"/>
        </w:rPr>
        <w:t xml:space="preserve">Hoe betrek ik </w:t>
      </w:r>
      <w:r w:rsidR="006C1CF0">
        <w:rPr>
          <w:sz w:val="22"/>
          <w:szCs w:val="22"/>
        </w:rPr>
        <w:t>de jongvolwassene met een LVB</w:t>
      </w:r>
      <w:r w:rsidRPr="005F537D">
        <w:rPr>
          <w:sz w:val="22"/>
          <w:szCs w:val="22"/>
        </w:rPr>
        <w:t xml:space="preserve"> als informant, </w:t>
      </w:r>
    </w:p>
    <w:p w:rsidR="003F7804" w:rsidRPr="005F537D" w:rsidRDefault="003F7804" w:rsidP="007E216B">
      <w:pPr>
        <w:ind w:left="708" w:firstLine="708"/>
        <w:rPr>
          <w:sz w:val="22"/>
          <w:szCs w:val="22"/>
        </w:rPr>
      </w:pPr>
      <w:r w:rsidRPr="005F537D">
        <w:rPr>
          <w:sz w:val="22"/>
          <w:szCs w:val="22"/>
        </w:rPr>
        <w:t xml:space="preserve">respondent en als vertegenwoordiger van de LVB doelgroep bij </w:t>
      </w:r>
    </w:p>
    <w:p w:rsidR="003F7804" w:rsidRPr="005F537D" w:rsidRDefault="003F7804" w:rsidP="007E216B">
      <w:pPr>
        <w:ind w:left="1416"/>
        <w:rPr>
          <w:sz w:val="22"/>
          <w:szCs w:val="22"/>
        </w:rPr>
      </w:pPr>
      <w:r w:rsidRPr="005F537D">
        <w:rPr>
          <w:sz w:val="22"/>
          <w:szCs w:val="22"/>
        </w:rPr>
        <w:t xml:space="preserve">dit onderzoek? </w:t>
      </w:r>
    </w:p>
    <w:p w:rsidR="003F7804" w:rsidRDefault="003F7804" w:rsidP="005F537D">
      <w:pPr>
        <w:ind w:left="1410" w:hanging="1410"/>
        <w:rPr>
          <w:sz w:val="22"/>
          <w:szCs w:val="22"/>
        </w:rPr>
      </w:pPr>
      <w:r w:rsidRPr="005F537D">
        <w:rPr>
          <w:sz w:val="22"/>
          <w:szCs w:val="22"/>
        </w:rPr>
        <w:t xml:space="preserve">Vraag </w:t>
      </w:r>
      <w:r w:rsidR="002D581F">
        <w:rPr>
          <w:sz w:val="22"/>
          <w:szCs w:val="22"/>
        </w:rPr>
        <w:t>6</w:t>
      </w:r>
      <w:r w:rsidR="005F537D">
        <w:rPr>
          <w:sz w:val="22"/>
          <w:szCs w:val="22"/>
        </w:rPr>
        <w:t>)</w:t>
      </w:r>
      <w:r w:rsidR="005F537D">
        <w:rPr>
          <w:sz w:val="22"/>
          <w:szCs w:val="22"/>
        </w:rPr>
        <w:tab/>
      </w:r>
      <w:r w:rsidRPr="005F537D">
        <w:rPr>
          <w:sz w:val="22"/>
          <w:szCs w:val="22"/>
        </w:rPr>
        <w:t>Waar moet de deskundigenverklaring inhoudelijk, met</w:t>
      </w:r>
      <w:r w:rsidR="00321C9F">
        <w:rPr>
          <w:sz w:val="22"/>
          <w:szCs w:val="22"/>
        </w:rPr>
        <w:t>hodisch en ethisch aan voldoen</w:t>
      </w:r>
      <w:r w:rsidRPr="005F537D">
        <w:rPr>
          <w:sz w:val="22"/>
          <w:szCs w:val="22"/>
        </w:rPr>
        <w:t xml:space="preserve">? </w:t>
      </w:r>
    </w:p>
    <w:p w:rsidR="005F537D" w:rsidRPr="005F537D" w:rsidRDefault="005F537D" w:rsidP="005F537D">
      <w:pPr>
        <w:ind w:left="1410" w:hanging="1410"/>
        <w:rPr>
          <w:sz w:val="22"/>
          <w:szCs w:val="22"/>
        </w:rPr>
      </w:pPr>
      <w:r>
        <w:rPr>
          <w:sz w:val="22"/>
          <w:szCs w:val="22"/>
        </w:rPr>
        <w:t xml:space="preserve">Vraag </w:t>
      </w:r>
      <w:r w:rsidR="002D581F">
        <w:rPr>
          <w:sz w:val="22"/>
          <w:szCs w:val="22"/>
        </w:rPr>
        <w:t>7</w:t>
      </w:r>
      <w:r>
        <w:rPr>
          <w:sz w:val="22"/>
          <w:szCs w:val="22"/>
        </w:rPr>
        <w:t>)</w:t>
      </w:r>
      <w:r>
        <w:rPr>
          <w:sz w:val="22"/>
          <w:szCs w:val="22"/>
        </w:rPr>
        <w:tab/>
        <w:t xml:space="preserve">Hoe ziet het werkgebied, de context van de orthopedagoog, die een deskundigenverklaring </w:t>
      </w:r>
      <w:r w:rsidR="00612A50">
        <w:rPr>
          <w:sz w:val="22"/>
          <w:szCs w:val="22"/>
        </w:rPr>
        <w:t>over</w:t>
      </w:r>
      <w:r>
        <w:rPr>
          <w:sz w:val="22"/>
          <w:szCs w:val="22"/>
        </w:rPr>
        <w:t xml:space="preserve"> </w:t>
      </w:r>
      <w:r w:rsidR="006C1CF0">
        <w:rPr>
          <w:sz w:val="22"/>
          <w:szCs w:val="22"/>
        </w:rPr>
        <w:t>de jongvolwassene met een LVB</w:t>
      </w:r>
      <w:r w:rsidR="00612A50">
        <w:rPr>
          <w:sz w:val="22"/>
          <w:szCs w:val="22"/>
        </w:rPr>
        <w:t xml:space="preserve"> voor </w:t>
      </w:r>
      <w:r>
        <w:rPr>
          <w:sz w:val="22"/>
          <w:szCs w:val="22"/>
        </w:rPr>
        <w:t xml:space="preserve">de Rechtbank opstelt er uit?  </w:t>
      </w:r>
    </w:p>
    <w:p w:rsidR="005F537D" w:rsidRDefault="005F537D" w:rsidP="00FE511E">
      <w:pPr>
        <w:rPr>
          <w:sz w:val="22"/>
          <w:szCs w:val="22"/>
        </w:rPr>
      </w:pPr>
    </w:p>
    <w:p w:rsidR="00321C9F" w:rsidRPr="002D2BFD" w:rsidRDefault="005F537D" w:rsidP="009129BA">
      <w:pPr>
        <w:pStyle w:val="Kop2"/>
      </w:pPr>
      <w:bookmarkStart w:id="34" w:name="_Toc337311867"/>
      <w:r w:rsidRPr="002D2BFD">
        <w:t>5.4</w:t>
      </w:r>
      <w:r w:rsidR="00321C9F" w:rsidRPr="002D2BFD">
        <w:tab/>
        <w:t>D</w:t>
      </w:r>
      <w:r w:rsidRPr="002D2BFD">
        <w:t>e deelvragen voor hoofdvraag III</w:t>
      </w:r>
      <w:bookmarkEnd w:id="34"/>
    </w:p>
    <w:p w:rsidR="005F537D" w:rsidRDefault="00321C9F" w:rsidP="00FE511E">
      <w:pPr>
        <w:rPr>
          <w:sz w:val="22"/>
          <w:szCs w:val="22"/>
        </w:rPr>
      </w:pPr>
      <w:r>
        <w:rPr>
          <w:sz w:val="22"/>
          <w:szCs w:val="22"/>
        </w:rPr>
        <w:t>De drie volgende vragen</w:t>
      </w:r>
      <w:r w:rsidR="005F537D">
        <w:rPr>
          <w:sz w:val="22"/>
          <w:szCs w:val="22"/>
        </w:rPr>
        <w:tab/>
      </w:r>
      <w:r w:rsidR="002D2BFD">
        <w:rPr>
          <w:sz w:val="22"/>
          <w:szCs w:val="22"/>
        </w:rPr>
        <w:t xml:space="preserve">betreffen de zorgcontext van </w:t>
      </w:r>
      <w:r w:rsidR="008C40FC">
        <w:rPr>
          <w:sz w:val="22"/>
          <w:szCs w:val="22"/>
        </w:rPr>
        <w:t>de jongvolwassene met een LVB</w:t>
      </w:r>
      <w:r w:rsidR="002D2BFD">
        <w:rPr>
          <w:sz w:val="22"/>
          <w:szCs w:val="22"/>
        </w:rPr>
        <w:t>.</w:t>
      </w:r>
    </w:p>
    <w:p w:rsidR="003F7804" w:rsidRPr="005F537D" w:rsidRDefault="003F7804" w:rsidP="002D581F">
      <w:pPr>
        <w:ind w:left="1410" w:hanging="1410"/>
        <w:rPr>
          <w:sz w:val="22"/>
          <w:szCs w:val="22"/>
        </w:rPr>
      </w:pPr>
      <w:r w:rsidRPr="005F537D">
        <w:rPr>
          <w:sz w:val="22"/>
          <w:szCs w:val="22"/>
        </w:rPr>
        <w:t xml:space="preserve">Vraag  </w:t>
      </w:r>
      <w:r w:rsidR="002D581F">
        <w:rPr>
          <w:sz w:val="22"/>
          <w:szCs w:val="22"/>
        </w:rPr>
        <w:t>8</w:t>
      </w:r>
      <w:r w:rsidRPr="005F537D">
        <w:rPr>
          <w:sz w:val="22"/>
          <w:szCs w:val="22"/>
        </w:rPr>
        <w:t>)</w:t>
      </w:r>
      <w:r w:rsidR="005F537D">
        <w:rPr>
          <w:sz w:val="22"/>
          <w:szCs w:val="22"/>
        </w:rPr>
        <w:tab/>
      </w:r>
      <w:r w:rsidRPr="005F537D">
        <w:rPr>
          <w:sz w:val="22"/>
          <w:szCs w:val="22"/>
        </w:rPr>
        <w:t xml:space="preserve">Wat zijn de rechten en plichten van een </w:t>
      </w:r>
      <w:r w:rsidR="002D581F">
        <w:rPr>
          <w:sz w:val="22"/>
          <w:szCs w:val="22"/>
        </w:rPr>
        <w:t xml:space="preserve">jong </w:t>
      </w:r>
      <w:r w:rsidRPr="005F537D">
        <w:rPr>
          <w:sz w:val="22"/>
          <w:szCs w:val="22"/>
        </w:rPr>
        <w:t>volwassen</w:t>
      </w:r>
      <w:r w:rsidR="002D581F">
        <w:rPr>
          <w:sz w:val="22"/>
          <w:szCs w:val="22"/>
        </w:rPr>
        <w:t xml:space="preserve">e met een </w:t>
      </w:r>
      <w:r w:rsidRPr="005F537D">
        <w:rPr>
          <w:sz w:val="22"/>
          <w:szCs w:val="22"/>
        </w:rPr>
        <w:t xml:space="preserve"> LVB? </w:t>
      </w:r>
    </w:p>
    <w:p w:rsidR="003F7804" w:rsidRPr="005F537D" w:rsidRDefault="003F7804" w:rsidP="00513DEE">
      <w:pPr>
        <w:rPr>
          <w:sz w:val="22"/>
          <w:szCs w:val="22"/>
        </w:rPr>
      </w:pPr>
      <w:r w:rsidRPr="005F537D">
        <w:rPr>
          <w:sz w:val="22"/>
          <w:szCs w:val="22"/>
        </w:rPr>
        <w:t xml:space="preserve">Vraag </w:t>
      </w:r>
      <w:r w:rsidR="002D581F">
        <w:rPr>
          <w:sz w:val="22"/>
          <w:szCs w:val="22"/>
        </w:rPr>
        <w:t xml:space="preserve"> 9</w:t>
      </w:r>
      <w:r w:rsidR="005F537D">
        <w:rPr>
          <w:sz w:val="22"/>
          <w:szCs w:val="22"/>
        </w:rPr>
        <w:t>)</w:t>
      </w:r>
      <w:r w:rsidR="005F537D">
        <w:rPr>
          <w:sz w:val="22"/>
          <w:szCs w:val="22"/>
        </w:rPr>
        <w:tab/>
      </w:r>
      <w:r w:rsidRPr="005F537D">
        <w:rPr>
          <w:sz w:val="22"/>
          <w:szCs w:val="22"/>
        </w:rPr>
        <w:t xml:space="preserve">Hoe kan de systematiek van de deskundigenverklaring gebruikt </w:t>
      </w:r>
    </w:p>
    <w:p w:rsidR="003F7804" w:rsidRDefault="003F7804" w:rsidP="00321C9F">
      <w:pPr>
        <w:ind w:left="1410" w:firstLine="6"/>
        <w:rPr>
          <w:sz w:val="22"/>
          <w:szCs w:val="22"/>
        </w:rPr>
      </w:pPr>
      <w:r w:rsidRPr="005F537D">
        <w:rPr>
          <w:sz w:val="22"/>
          <w:szCs w:val="22"/>
        </w:rPr>
        <w:t xml:space="preserve">worden voor de </w:t>
      </w:r>
      <w:r w:rsidR="00321C9F">
        <w:rPr>
          <w:sz w:val="22"/>
          <w:szCs w:val="22"/>
        </w:rPr>
        <w:t>begeleidings</w:t>
      </w:r>
      <w:r w:rsidRPr="005F537D">
        <w:rPr>
          <w:sz w:val="22"/>
          <w:szCs w:val="22"/>
        </w:rPr>
        <w:t>methodiek van</w:t>
      </w:r>
      <w:r w:rsidR="00321C9F">
        <w:rPr>
          <w:sz w:val="22"/>
          <w:szCs w:val="22"/>
        </w:rPr>
        <w:t xml:space="preserve"> de orthopedagoog</w:t>
      </w:r>
      <w:r w:rsidRPr="005F537D">
        <w:rPr>
          <w:sz w:val="22"/>
          <w:szCs w:val="22"/>
        </w:rPr>
        <w:t xml:space="preserve"> </w:t>
      </w:r>
      <w:r w:rsidR="00321C9F">
        <w:rPr>
          <w:sz w:val="22"/>
          <w:szCs w:val="22"/>
        </w:rPr>
        <w:t>?</w:t>
      </w:r>
      <w:r w:rsidRPr="005F537D">
        <w:rPr>
          <w:sz w:val="22"/>
          <w:szCs w:val="22"/>
        </w:rPr>
        <w:t xml:space="preserve"> </w:t>
      </w:r>
    </w:p>
    <w:p w:rsidR="00321C9F" w:rsidRDefault="00321C9F" w:rsidP="00321C9F">
      <w:pPr>
        <w:ind w:left="1410" w:hanging="1410"/>
        <w:rPr>
          <w:sz w:val="22"/>
          <w:szCs w:val="22"/>
        </w:rPr>
      </w:pPr>
      <w:r>
        <w:rPr>
          <w:sz w:val="22"/>
          <w:szCs w:val="22"/>
        </w:rPr>
        <w:t>Vraag 11)</w:t>
      </w:r>
      <w:r>
        <w:rPr>
          <w:sz w:val="22"/>
          <w:szCs w:val="22"/>
        </w:rPr>
        <w:tab/>
        <w:t xml:space="preserve">Hoe ziet de zorgcontext van </w:t>
      </w:r>
      <w:r w:rsidR="006C1CF0">
        <w:rPr>
          <w:sz w:val="22"/>
          <w:szCs w:val="22"/>
        </w:rPr>
        <w:t>de jongvolwassene met een LVB</w:t>
      </w:r>
      <w:r>
        <w:rPr>
          <w:sz w:val="22"/>
          <w:szCs w:val="22"/>
        </w:rPr>
        <w:t xml:space="preserve">, voor wie een aanvraag voor onder curatele stelling is ingediend er uit?  </w:t>
      </w:r>
    </w:p>
    <w:p w:rsidR="005F537D" w:rsidRPr="005F537D" w:rsidRDefault="005F537D" w:rsidP="005F537D">
      <w:pPr>
        <w:ind w:left="708" w:firstLine="708"/>
        <w:rPr>
          <w:sz w:val="22"/>
          <w:szCs w:val="22"/>
        </w:rPr>
      </w:pPr>
    </w:p>
    <w:p w:rsidR="003F7804" w:rsidRPr="009129BA" w:rsidRDefault="00801003" w:rsidP="009129BA">
      <w:pPr>
        <w:pStyle w:val="Kop1"/>
        <w:rPr>
          <w:rFonts w:ascii="Verdana" w:hAnsi="Verdana"/>
        </w:rPr>
      </w:pPr>
      <w:bookmarkStart w:id="35" w:name="_Toc337311868"/>
      <w:bookmarkStart w:id="36" w:name="_Toc322009840"/>
      <w:r w:rsidRPr="009129BA">
        <w:rPr>
          <w:rFonts w:ascii="Verdana" w:hAnsi="Verdana"/>
        </w:rPr>
        <w:t>6</w:t>
      </w:r>
      <w:r w:rsidRPr="009129BA">
        <w:rPr>
          <w:rFonts w:ascii="Verdana" w:hAnsi="Verdana"/>
        </w:rPr>
        <w:tab/>
      </w:r>
      <w:r w:rsidR="008D35F3" w:rsidRPr="009129BA">
        <w:rPr>
          <w:rFonts w:ascii="Verdana" w:hAnsi="Verdana"/>
        </w:rPr>
        <w:t xml:space="preserve">De </w:t>
      </w:r>
      <w:r w:rsidR="003F7804" w:rsidRPr="009129BA">
        <w:rPr>
          <w:rFonts w:ascii="Verdana" w:hAnsi="Verdana"/>
        </w:rPr>
        <w:t>methode van data verzameling en analyse</w:t>
      </w:r>
      <w:bookmarkEnd w:id="35"/>
    </w:p>
    <w:p w:rsidR="00247355" w:rsidRDefault="00247355" w:rsidP="00247355"/>
    <w:p w:rsidR="003F7804" w:rsidRPr="002D2BFD" w:rsidRDefault="00247355" w:rsidP="009129BA">
      <w:pPr>
        <w:pStyle w:val="Kop2"/>
      </w:pPr>
      <w:bookmarkStart w:id="37" w:name="_Toc337311869"/>
      <w:r w:rsidRPr="002D2BFD">
        <w:t>6.1</w:t>
      </w:r>
      <w:r w:rsidR="001E084A" w:rsidRPr="002D2BFD">
        <w:tab/>
      </w:r>
      <w:r w:rsidR="00211894" w:rsidRPr="002D2BFD">
        <w:t>In het v</w:t>
      </w:r>
      <w:r w:rsidR="003F7804" w:rsidRPr="002D2BFD">
        <w:t xml:space="preserve">erkennend </w:t>
      </w:r>
      <w:r w:rsidR="001E084A" w:rsidRPr="002D2BFD">
        <w:t>o</w:t>
      </w:r>
      <w:r w:rsidR="003F7804" w:rsidRPr="002D2BFD">
        <w:t>nderzoek</w:t>
      </w:r>
      <w:bookmarkEnd w:id="37"/>
    </w:p>
    <w:p w:rsidR="003F7804" w:rsidRPr="001E084A" w:rsidRDefault="003F7804" w:rsidP="001E084A">
      <w:pPr>
        <w:rPr>
          <w:sz w:val="22"/>
          <w:szCs w:val="22"/>
        </w:rPr>
      </w:pPr>
      <w:r w:rsidRPr="001E084A">
        <w:rPr>
          <w:sz w:val="22"/>
          <w:szCs w:val="22"/>
        </w:rPr>
        <w:t xml:space="preserve">In de eerste periode van de VGN Masterclass is gestart met een verkennend onderzoek </w:t>
      </w:r>
      <w:r w:rsidR="001E084A">
        <w:rPr>
          <w:sz w:val="22"/>
          <w:szCs w:val="22"/>
        </w:rPr>
        <w:t>op internet en in de literatuur</w:t>
      </w:r>
      <w:r w:rsidR="009F613D">
        <w:rPr>
          <w:sz w:val="22"/>
          <w:szCs w:val="22"/>
        </w:rPr>
        <w:t xml:space="preserve"> aan de hand van </w:t>
      </w:r>
      <w:r w:rsidR="009F613D" w:rsidRPr="001E084A">
        <w:rPr>
          <w:sz w:val="22"/>
          <w:szCs w:val="22"/>
        </w:rPr>
        <w:t>zoektermen</w:t>
      </w:r>
      <w:r w:rsidR="001E084A">
        <w:rPr>
          <w:sz w:val="22"/>
          <w:szCs w:val="22"/>
        </w:rPr>
        <w:t xml:space="preserve">. </w:t>
      </w:r>
      <w:r w:rsidRPr="001E084A">
        <w:rPr>
          <w:sz w:val="22"/>
          <w:szCs w:val="22"/>
        </w:rPr>
        <w:t xml:space="preserve">Zo werd een beeld gevormd voor de afbakening van het onderzoek. Het thema </w:t>
      </w:r>
      <w:r w:rsidR="001E084A">
        <w:rPr>
          <w:sz w:val="22"/>
          <w:szCs w:val="22"/>
        </w:rPr>
        <w:t>v</w:t>
      </w:r>
      <w:r w:rsidRPr="001E084A">
        <w:rPr>
          <w:sz w:val="22"/>
          <w:szCs w:val="22"/>
        </w:rPr>
        <w:t xml:space="preserve">an het onderzoek werd: Deskundigenverklaring voor de Rechtbank, ten behoeve van een aanvraag voor een onder curatele stelling van een </w:t>
      </w:r>
      <w:r w:rsidR="00341F0D">
        <w:rPr>
          <w:sz w:val="22"/>
          <w:szCs w:val="22"/>
        </w:rPr>
        <w:t xml:space="preserve">jongvolwassene met een </w:t>
      </w:r>
      <w:r w:rsidRPr="001E084A">
        <w:rPr>
          <w:sz w:val="22"/>
          <w:szCs w:val="22"/>
        </w:rPr>
        <w:t xml:space="preserve"> LVB.</w:t>
      </w:r>
      <w:r w:rsidR="001E084A">
        <w:rPr>
          <w:sz w:val="22"/>
          <w:szCs w:val="22"/>
        </w:rPr>
        <w:t xml:space="preserve"> </w:t>
      </w:r>
    </w:p>
    <w:p w:rsidR="00211894" w:rsidRDefault="00211894" w:rsidP="00F55624">
      <w:pPr>
        <w:rPr>
          <w:sz w:val="22"/>
          <w:szCs w:val="22"/>
        </w:rPr>
      </w:pPr>
    </w:p>
    <w:p w:rsidR="003F7804" w:rsidRPr="002D2BFD" w:rsidRDefault="001E084A" w:rsidP="009129BA">
      <w:pPr>
        <w:pStyle w:val="Kop2"/>
      </w:pPr>
      <w:bookmarkStart w:id="38" w:name="_Toc337311870"/>
      <w:r w:rsidRPr="002D2BFD">
        <w:t>6.2</w:t>
      </w:r>
      <w:r w:rsidRPr="002D2BFD">
        <w:tab/>
      </w:r>
      <w:r w:rsidR="00211894" w:rsidRPr="002D2BFD">
        <w:t>In het v</w:t>
      </w:r>
      <w:r w:rsidR="003F7804" w:rsidRPr="002D2BFD">
        <w:t>ooronderzoek</w:t>
      </w:r>
      <w:bookmarkEnd w:id="38"/>
    </w:p>
    <w:p w:rsidR="003F7804" w:rsidRPr="001E084A" w:rsidRDefault="003F7804" w:rsidP="00F6303B">
      <w:pPr>
        <w:rPr>
          <w:sz w:val="22"/>
          <w:szCs w:val="22"/>
        </w:rPr>
      </w:pPr>
      <w:r w:rsidRPr="001E084A">
        <w:rPr>
          <w:sz w:val="22"/>
          <w:szCs w:val="22"/>
        </w:rPr>
        <w:t>Omdat het onderzoek in een VG setting gedaan wordt</w:t>
      </w:r>
      <w:r w:rsidR="001E084A">
        <w:rPr>
          <w:sz w:val="22"/>
          <w:szCs w:val="22"/>
        </w:rPr>
        <w:t xml:space="preserve"> </w:t>
      </w:r>
      <w:r w:rsidR="00DB7141">
        <w:rPr>
          <w:sz w:val="22"/>
          <w:szCs w:val="22"/>
        </w:rPr>
        <w:t xml:space="preserve">werd onderzocht hoe dit onderzoek </w:t>
      </w:r>
      <w:r w:rsidR="001E084A" w:rsidRPr="001E084A">
        <w:rPr>
          <w:sz w:val="22"/>
          <w:szCs w:val="22"/>
        </w:rPr>
        <w:t xml:space="preserve">samen met een </w:t>
      </w:r>
      <w:r w:rsidR="003A725D">
        <w:rPr>
          <w:sz w:val="22"/>
          <w:szCs w:val="22"/>
        </w:rPr>
        <w:t xml:space="preserve">jong volwassene met een </w:t>
      </w:r>
      <w:r w:rsidR="001E084A" w:rsidRPr="001E084A">
        <w:rPr>
          <w:sz w:val="22"/>
          <w:szCs w:val="22"/>
        </w:rPr>
        <w:t xml:space="preserve">LVB </w:t>
      </w:r>
      <w:r w:rsidR="00DB7141">
        <w:rPr>
          <w:sz w:val="22"/>
          <w:szCs w:val="22"/>
        </w:rPr>
        <w:t>gedaan kan worden.</w:t>
      </w:r>
      <w:r w:rsidR="001E084A">
        <w:rPr>
          <w:sz w:val="22"/>
          <w:szCs w:val="22"/>
        </w:rPr>
        <w:t xml:space="preserve"> </w:t>
      </w:r>
      <w:r w:rsidR="00DB7141">
        <w:rPr>
          <w:sz w:val="22"/>
          <w:szCs w:val="22"/>
        </w:rPr>
        <w:t>L</w:t>
      </w:r>
      <w:r w:rsidRPr="001E084A">
        <w:rPr>
          <w:sz w:val="22"/>
          <w:szCs w:val="22"/>
        </w:rPr>
        <w:t xml:space="preserve">iteratuuronderzoek </w:t>
      </w:r>
      <w:r w:rsidR="001E084A">
        <w:rPr>
          <w:sz w:val="22"/>
          <w:szCs w:val="22"/>
        </w:rPr>
        <w:t>e</w:t>
      </w:r>
      <w:r w:rsidRPr="001E084A">
        <w:rPr>
          <w:sz w:val="22"/>
          <w:szCs w:val="22"/>
        </w:rPr>
        <w:t xml:space="preserve">n Masterclass colleges </w:t>
      </w:r>
      <w:r w:rsidR="00DB7141">
        <w:rPr>
          <w:sz w:val="22"/>
          <w:szCs w:val="22"/>
        </w:rPr>
        <w:t>waren hiervoor de insteek.</w:t>
      </w:r>
      <w:r w:rsidRPr="001E084A">
        <w:rPr>
          <w:sz w:val="22"/>
          <w:szCs w:val="22"/>
        </w:rPr>
        <w:t xml:space="preserve"> In dit onderzoek participeert één </w:t>
      </w:r>
      <w:r w:rsidR="003A725D">
        <w:rPr>
          <w:sz w:val="22"/>
          <w:szCs w:val="22"/>
        </w:rPr>
        <w:t>jong</w:t>
      </w:r>
      <w:r w:rsidRPr="001E084A">
        <w:rPr>
          <w:sz w:val="22"/>
          <w:szCs w:val="22"/>
        </w:rPr>
        <w:t>volwassen</w:t>
      </w:r>
      <w:r w:rsidR="003A725D">
        <w:rPr>
          <w:sz w:val="22"/>
          <w:szCs w:val="22"/>
        </w:rPr>
        <w:t xml:space="preserve">e met een </w:t>
      </w:r>
      <w:r w:rsidRPr="001E084A">
        <w:rPr>
          <w:sz w:val="22"/>
          <w:szCs w:val="22"/>
        </w:rPr>
        <w:t xml:space="preserve">LVB. Hij heeft meerdere rollen: casus, informant en respondent. (Schuurman, Speet &amp; Kersen, 2004; De Wit, Moonen &amp; Douma, 2011). </w:t>
      </w:r>
      <w:r w:rsidR="00DB7141">
        <w:rPr>
          <w:sz w:val="22"/>
          <w:szCs w:val="22"/>
        </w:rPr>
        <w:t xml:space="preserve"> </w:t>
      </w:r>
      <w:r w:rsidRPr="001E084A">
        <w:rPr>
          <w:sz w:val="22"/>
          <w:szCs w:val="22"/>
        </w:rPr>
        <w:t xml:space="preserve">Daaropvolgend is gezocht naar passende literatuur, die richting kan geven aan het realiseren van het onderzoeksdoel. Het boek </w:t>
      </w:r>
      <w:r w:rsidR="00DB7141">
        <w:rPr>
          <w:sz w:val="22"/>
          <w:szCs w:val="22"/>
        </w:rPr>
        <w:t>‘</w:t>
      </w:r>
      <w:r w:rsidRPr="001E084A">
        <w:rPr>
          <w:sz w:val="22"/>
          <w:szCs w:val="22"/>
        </w:rPr>
        <w:t>Rechten van cliënten met een verstandelijke beperking</w:t>
      </w:r>
      <w:r w:rsidR="00DB7141">
        <w:rPr>
          <w:sz w:val="22"/>
          <w:szCs w:val="22"/>
        </w:rPr>
        <w:t>’</w:t>
      </w:r>
      <w:r w:rsidRPr="001E084A">
        <w:rPr>
          <w:sz w:val="22"/>
          <w:szCs w:val="22"/>
        </w:rPr>
        <w:t xml:space="preserve"> wordt voor dit onderzoek als uitgangspunt genomen (Frederiks</w:t>
      </w:r>
      <w:r w:rsidR="003A725D">
        <w:rPr>
          <w:sz w:val="22"/>
          <w:szCs w:val="22"/>
        </w:rPr>
        <w:t xml:space="preserve"> &amp; </w:t>
      </w:r>
      <w:r w:rsidRPr="001E084A">
        <w:rPr>
          <w:sz w:val="22"/>
          <w:szCs w:val="22"/>
        </w:rPr>
        <w:t>Den Dulk, 200</w:t>
      </w:r>
      <w:r w:rsidR="003A725D">
        <w:rPr>
          <w:sz w:val="22"/>
          <w:szCs w:val="22"/>
        </w:rPr>
        <w:t>9</w:t>
      </w:r>
      <w:r w:rsidRPr="001E084A">
        <w:rPr>
          <w:sz w:val="22"/>
          <w:szCs w:val="22"/>
        </w:rPr>
        <w:t xml:space="preserve">). </w:t>
      </w:r>
      <w:r w:rsidR="009F613D">
        <w:rPr>
          <w:sz w:val="22"/>
          <w:szCs w:val="22"/>
        </w:rPr>
        <w:t>Het ‘Model deskundigenbericht’ (De Rechtspraak, 2012) en d</w:t>
      </w:r>
      <w:r w:rsidR="00555611">
        <w:rPr>
          <w:sz w:val="22"/>
          <w:szCs w:val="22"/>
        </w:rPr>
        <w:t xml:space="preserve">e </w:t>
      </w:r>
      <w:r w:rsidR="00DB7141">
        <w:rPr>
          <w:sz w:val="22"/>
          <w:szCs w:val="22"/>
        </w:rPr>
        <w:t>‘H</w:t>
      </w:r>
      <w:r w:rsidR="00555611">
        <w:rPr>
          <w:sz w:val="22"/>
          <w:szCs w:val="22"/>
        </w:rPr>
        <w:t xml:space="preserve">andreiking </w:t>
      </w:r>
      <w:r w:rsidR="00DB7141">
        <w:rPr>
          <w:sz w:val="22"/>
          <w:szCs w:val="22"/>
        </w:rPr>
        <w:t xml:space="preserve">aanvraag </w:t>
      </w:r>
      <w:r w:rsidR="00555611">
        <w:rPr>
          <w:sz w:val="22"/>
          <w:szCs w:val="22"/>
        </w:rPr>
        <w:t>medische verklaring</w:t>
      </w:r>
      <w:r w:rsidR="00DB7141">
        <w:rPr>
          <w:sz w:val="22"/>
          <w:szCs w:val="22"/>
        </w:rPr>
        <w:t>’</w:t>
      </w:r>
      <w:r w:rsidR="00555611">
        <w:rPr>
          <w:sz w:val="22"/>
          <w:szCs w:val="22"/>
        </w:rPr>
        <w:t xml:space="preserve"> </w:t>
      </w:r>
      <w:r w:rsidR="009F613D">
        <w:rPr>
          <w:sz w:val="22"/>
          <w:szCs w:val="22"/>
        </w:rPr>
        <w:t xml:space="preserve"> </w:t>
      </w:r>
      <w:r w:rsidR="00555611">
        <w:rPr>
          <w:sz w:val="22"/>
          <w:szCs w:val="22"/>
        </w:rPr>
        <w:t>(Van Mulligen-Vijlbrief, Koops, Heems &amp; Helle, 2008)</w:t>
      </w:r>
      <w:r w:rsidR="003A725D">
        <w:rPr>
          <w:sz w:val="22"/>
          <w:szCs w:val="22"/>
        </w:rPr>
        <w:t xml:space="preserve"> zijn het vertrekpunt voor het ontwerpen van de deskundigenverklaring</w:t>
      </w:r>
      <w:r w:rsidR="00555611">
        <w:rPr>
          <w:sz w:val="22"/>
          <w:szCs w:val="22"/>
        </w:rPr>
        <w:t>. Voor de inhoud van het ontwerp is ook een oriëntering op de juridische kijk op mensen met een beperking en de verschillende zienswijzen over de wilsonbekwaamheid nodig (Akerboom, et al, 2011; Biesaart, Hubben</w:t>
      </w:r>
      <w:r w:rsidR="003A725D">
        <w:rPr>
          <w:sz w:val="22"/>
          <w:szCs w:val="22"/>
        </w:rPr>
        <w:t xml:space="preserve"> &amp;</w:t>
      </w:r>
      <w:r w:rsidR="00555611">
        <w:rPr>
          <w:sz w:val="22"/>
          <w:szCs w:val="22"/>
        </w:rPr>
        <w:t xml:space="preserve"> Van Gemert, 2000; Boer, Mogan</w:t>
      </w:r>
      <w:r w:rsidR="003A725D">
        <w:rPr>
          <w:sz w:val="22"/>
          <w:szCs w:val="22"/>
        </w:rPr>
        <w:t xml:space="preserve"> &amp;</w:t>
      </w:r>
      <w:r w:rsidR="00555611">
        <w:rPr>
          <w:sz w:val="22"/>
          <w:szCs w:val="22"/>
        </w:rPr>
        <w:t xml:space="preserve"> Curfs, 2006; Gort</w:t>
      </w:r>
      <w:r w:rsidR="003A725D">
        <w:rPr>
          <w:sz w:val="22"/>
          <w:szCs w:val="22"/>
        </w:rPr>
        <w:t xml:space="preserve"> &amp;</w:t>
      </w:r>
      <w:r w:rsidR="00555611">
        <w:rPr>
          <w:sz w:val="22"/>
          <w:szCs w:val="22"/>
        </w:rPr>
        <w:t xml:space="preserve"> Ter Haar, 1999; Janssen, 2010; Ministerie van Justitie, 2010; Ministerie van Veiligheid en Justitie, 2007; Nuytinck</w:t>
      </w:r>
      <w:r w:rsidR="003A725D">
        <w:rPr>
          <w:sz w:val="22"/>
          <w:szCs w:val="22"/>
        </w:rPr>
        <w:t xml:space="preserve"> &amp;</w:t>
      </w:r>
      <w:r w:rsidR="00555611">
        <w:rPr>
          <w:sz w:val="22"/>
          <w:szCs w:val="22"/>
        </w:rPr>
        <w:t xml:space="preserve"> Grappenhaus, 2008; Van Gennep, 2011; Witmer</w:t>
      </w:r>
      <w:r w:rsidR="003A725D">
        <w:rPr>
          <w:sz w:val="22"/>
          <w:szCs w:val="22"/>
        </w:rPr>
        <w:t xml:space="preserve"> &amp;</w:t>
      </w:r>
      <w:r w:rsidR="00555611">
        <w:rPr>
          <w:sz w:val="22"/>
          <w:szCs w:val="22"/>
        </w:rPr>
        <w:t xml:space="preserve"> De Roode, 2004, Van den </w:t>
      </w:r>
      <w:r w:rsidR="009F613D">
        <w:rPr>
          <w:sz w:val="22"/>
          <w:szCs w:val="22"/>
        </w:rPr>
        <w:t>B</w:t>
      </w:r>
      <w:r w:rsidR="00555611">
        <w:rPr>
          <w:sz w:val="22"/>
          <w:szCs w:val="22"/>
        </w:rPr>
        <w:t>erg, 2010; Welie, 2008</w:t>
      </w:r>
      <w:r w:rsidR="003A725D">
        <w:rPr>
          <w:sz w:val="22"/>
          <w:szCs w:val="22"/>
        </w:rPr>
        <w:t xml:space="preserve">; </w:t>
      </w:r>
      <w:r w:rsidR="00555611">
        <w:rPr>
          <w:sz w:val="22"/>
          <w:szCs w:val="22"/>
        </w:rPr>
        <w:t xml:space="preserve">2009). </w:t>
      </w:r>
      <w:r w:rsidRPr="001E084A">
        <w:rPr>
          <w:sz w:val="22"/>
          <w:szCs w:val="22"/>
        </w:rPr>
        <w:t>De onderzoeker heeft zich laten leiden door nieuwsgierigheid, vragen, ideeën, goede raad, kennis en gezond verstand. Op deze wijze is bij het zoeken naar geschikte literatuur een indeling gemaakt, die de drie onderzoeksgebieden omvat: het gebied van de kantonrechter, de LVB doelgroep en het werk van de orthopedagoog</w:t>
      </w:r>
      <w:r w:rsidR="00F6303B">
        <w:rPr>
          <w:sz w:val="22"/>
          <w:szCs w:val="22"/>
        </w:rPr>
        <w:t>.</w:t>
      </w:r>
    </w:p>
    <w:p w:rsidR="00805AF3" w:rsidRDefault="00805AF3" w:rsidP="00805AF3">
      <w:pPr>
        <w:rPr>
          <w:sz w:val="20"/>
          <w:szCs w:val="20"/>
        </w:rPr>
      </w:pPr>
    </w:p>
    <w:p w:rsidR="00805AF3" w:rsidRDefault="00805AF3" w:rsidP="00805AF3">
      <w:pPr>
        <w:rPr>
          <w:sz w:val="20"/>
          <w:szCs w:val="20"/>
        </w:rPr>
      </w:pPr>
      <w:r>
        <w:rPr>
          <w:noProof/>
          <w:sz w:val="20"/>
          <w:szCs w:val="20"/>
        </w:rPr>
        <mc:AlternateContent>
          <mc:Choice Requires="wps">
            <w:drawing>
              <wp:anchor distT="0" distB="0" distL="114300" distR="114300" simplePos="0" relativeHeight="251748352" behindDoc="0" locked="0" layoutInCell="1" allowOverlap="1" wp14:anchorId="5D7B6B32" wp14:editId="62CC3C2C">
                <wp:simplePos x="0" y="0"/>
                <wp:positionH relativeFrom="column">
                  <wp:posOffset>2148205</wp:posOffset>
                </wp:positionH>
                <wp:positionV relativeFrom="paragraph">
                  <wp:posOffset>163830</wp:posOffset>
                </wp:positionV>
                <wp:extent cx="1219200" cy="857250"/>
                <wp:effectExtent l="0" t="0" r="19050" b="19050"/>
                <wp:wrapNone/>
                <wp:docPr id="54" name="Stroomdiagram: Ophalen 54"/>
                <wp:cNvGraphicFramePr/>
                <a:graphic xmlns:a="http://schemas.openxmlformats.org/drawingml/2006/main">
                  <a:graphicData uri="http://schemas.microsoft.com/office/word/2010/wordprocessingShape">
                    <wps:wsp>
                      <wps:cNvSpPr/>
                      <wps:spPr>
                        <a:xfrm>
                          <a:off x="0" y="0"/>
                          <a:ext cx="1219200" cy="857250"/>
                        </a:xfrm>
                        <a:prstGeom prst="flowChartExtra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7" coordsize="21600,21600" o:spt="127" path="m10800,l21600,21600,,21600xe">
                <v:stroke joinstyle="miter"/>
                <v:path gradientshapeok="t" o:connecttype="custom" o:connectlocs="10800,0;5400,10800;10800,21600;16200,10800" textboxrect="5400,10800,16200,21600"/>
              </v:shapetype>
              <v:shape id="Stroomdiagram: Ophalen 54" o:spid="_x0000_s1026" type="#_x0000_t127" style="position:absolute;margin-left:169.15pt;margin-top:12.9pt;width:96pt;height:6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" fillcolor="#4f81bd [3204]" strokecolor="#243f60 [1604]" strokeweight="2pt"/>
            </w:pict>
          </mc:Fallback>
        </mc:AlternateContent>
      </w:r>
      <w:r>
        <w:rPr>
          <w:sz w:val="20"/>
          <w:szCs w:val="20"/>
        </w:rPr>
        <w:tab/>
      </w:r>
      <w:r>
        <w:rPr>
          <w:sz w:val="20"/>
          <w:szCs w:val="20"/>
        </w:rPr>
        <w:tab/>
      </w:r>
      <w:r>
        <w:rPr>
          <w:sz w:val="20"/>
          <w:szCs w:val="20"/>
        </w:rPr>
        <w:tab/>
      </w:r>
      <w:r>
        <w:rPr>
          <w:sz w:val="20"/>
          <w:szCs w:val="20"/>
        </w:rPr>
        <w:tab/>
      </w:r>
      <w:r>
        <w:rPr>
          <w:sz w:val="20"/>
          <w:szCs w:val="20"/>
        </w:rPr>
        <w:tab/>
        <w:t xml:space="preserve">       Cliënt </w:t>
      </w:r>
    </w:p>
    <w:p w:rsidR="00805AF3" w:rsidRDefault="00805AF3" w:rsidP="00805AF3">
      <w:pPr>
        <w:rPr>
          <w:sz w:val="20"/>
          <w:szCs w:val="20"/>
        </w:rPr>
      </w:pPr>
    </w:p>
    <w:p w:rsidR="00805AF3" w:rsidRDefault="00805AF3" w:rsidP="00805AF3">
      <w:pPr>
        <w:rPr>
          <w:sz w:val="20"/>
          <w:szCs w:val="20"/>
        </w:rPr>
      </w:pPr>
      <w:r>
        <w:rPr>
          <w:sz w:val="20"/>
          <w:szCs w:val="20"/>
        </w:rPr>
        <w:t xml:space="preserve"> </w:t>
      </w:r>
    </w:p>
    <w:p w:rsidR="00805AF3" w:rsidRDefault="00805AF3" w:rsidP="00805AF3">
      <w:pPr>
        <w:rPr>
          <w:sz w:val="20"/>
          <w:szCs w:val="20"/>
        </w:rPr>
      </w:pPr>
      <w:r>
        <w:rPr>
          <w:sz w:val="20"/>
          <w:szCs w:val="20"/>
        </w:rPr>
        <w:t xml:space="preserve">                                   </w:t>
      </w:r>
    </w:p>
    <w:p w:rsidR="00805AF3" w:rsidRDefault="00805AF3" w:rsidP="00805AF3">
      <w:pPr>
        <w:rPr>
          <w:sz w:val="20"/>
          <w:szCs w:val="20"/>
        </w:rPr>
      </w:pPr>
    </w:p>
    <w:p w:rsidR="00805AF3" w:rsidRDefault="00805AF3" w:rsidP="00805AF3">
      <w:pPr>
        <w:rPr>
          <w:sz w:val="20"/>
          <w:szCs w:val="20"/>
        </w:rPr>
      </w:pPr>
    </w:p>
    <w:p w:rsidR="00805AF3" w:rsidRDefault="00805AF3" w:rsidP="00805AF3">
      <w:pPr>
        <w:rPr>
          <w:sz w:val="20"/>
          <w:szCs w:val="20"/>
        </w:rPr>
      </w:pPr>
      <w:r>
        <w:rPr>
          <w:sz w:val="20"/>
          <w:szCs w:val="20"/>
        </w:rPr>
        <w:t xml:space="preserve">                                  Rechter                                 Gedragsdeskundige     </w:t>
      </w:r>
    </w:p>
    <w:p w:rsidR="00805AF3" w:rsidRDefault="00805AF3" w:rsidP="00805AF3">
      <w:pPr>
        <w:rPr>
          <w:sz w:val="20"/>
          <w:szCs w:val="20"/>
        </w:rPr>
      </w:pPr>
    </w:p>
    <w:p w:rsidR="00805AF3" w:rsidRDefault="00805AF3" w:rsidP="00805AF3">
      <w:pPr>
        <w:rPr>
          <w:sz w:val="20"/>
          <w:szCs w:val="20"/>
        </w:rPr>
      </w:pPr>
    </w:p>
    <w:p w:rsidR="003F7804" w:rsidRPr="00DB7141" w:rsidRDefault="00DB7141" w:rsidP="0057707C">
      <w:pPr>
        <w:rPr>
          <w:i/>
          <w:sz w:val="22"/>
          <w:szCs w:val="22"/>
        </w:rPr>
      </w:pPr>
      <w:r w:rsidRPr="00DB7141">
        <w:rPr>
          <w:i/>
          <w:sz w:val="22"/>
          <w:szCs w:val="22"/>
        </w:rPr>
        <w:t>figuur 3:</w:t>
      </w:r>
      <w:r>
        <w:rPr>
          <w:i/>
          <w:sz w:val="22"/>
          <w:szCs w:val="22"/>
        </w:rPr>
        <w:t xml:space="preserve"> De drie actoren in het onderzoek </w:t>
      </w:r>
    </w:p>
    <w:p w:rsidR="003F7804" w:rsidRDefault="003F7804" w:rsidP="0057707C">
      <w:pPr>
        <w:rPr>
          <w:sz w:val="22"/>
          <w:szCs w:val="22"/>
        </w:rPr>
      </w:pPr>
    </w:p>
    <w:p w:rsidR="003F7804" w:rsidRPr="002D2BFD" w:rsidRDefault="009129BA" w:rsidP="009129BA">
      <w:pPr>
        <w:pStyle w:val="Kop2"/>
      </w:pPr>
      <w:bookmarkStart w:id="39" w:name="_Toc337311871"/>
      <w:r>
        <w:t>6.3</w:t>
      </w:r>
      <w:r>
        <w:tab/>
      </w:r>
      <w:r w:rsidR="00211894" w:rsidRPr="002D2BFD">
        <w:t>Het ‘z</w:t>
      </w:r>
      <w:r w:rsidR="003F7804" w:rsidRPr="002D2BFD">
        <w:t>oeklicht</w:t>
      </w:r>
      <w:r w:rsidR="00211894" w:rsidRPr="002D2BFD">
        <w:t>’ voor het onderzoek</w:t>
      </w:r>
      <w:bookmarkEnd w:id="39"/>
    </w:p>
    <w:p w:rsidR="003F7804" w:rsidRPr="00813DA0" w:rsidRDefault="003F7804" w:rsidP="00813DA0">
      <w:pPr>
        <w:rPr>
          <w:sz w:val="22"/>
          <w:szCs w:val="22"/>
        </w:rPr>
      </w:pPr>
      <w:r w:rsidRPr="00813DA0">
        <w:rPr>
          <w:sz w:val="22"/>
          <w:szCs w:val="22"/>
        </w:rPr>
        <w:t xml:space="preserve">Gedurende het vooronderzoek zijn experts en </w:t>
      </w:r>
      <w:r w:rsidR="00F6303B">
        <w:rPr>
          <w:sz w:val="22"/>
          <w:szCs w:val="22"/>
        </w:rPr>
        <w:t xml:space="preserve">vanaf het begin van het onderzoek is </w:t>
      </w:r>
      <w:r w:rsidR="008C40FC">
        <w:rPr>
          <w:sz w:val="22"/>
          <w:szCs w:val="22"/>
        </w:rPr>
        <w:t>de jongvolwassene met een LVB</w:t>
      </w:r>
      <w:r w:rsidRPr="00813DA0">
        <w:rPr>
          <w:sz w:val="22"/>
          <w:szCs w:val="22"/>
        </w:rPr>
        <w:t xml:space="preserve"> geraadpleegd. Daarnaast is uiteenlopende literatuur bestudeerd. Dat heeft geleid tot het vaststellen van de attenderende begrippen</w:t>
      </w:r>
      <w:r w:rsidR="00813DA0">
        <w:rPr>
          <w:sz w:val="22"/>
          <w:szCs w:val="22"/>
        </w:rPr>
        <w:t xml:space="preserve"> voor</w:t>
      </w:r>
      <w:r w:rsidRPr="00813DA0">
        <w:rPr>
          <w:sz w:val="22"/>
          <w:szCs w:val="22"/>
        </w:rPr>
        <w:t xml:space="preserve"> een “Zoeklicht” </w:t>
      </w:r>
      <w:r w:rsidR="00813DA0">
        <w:rPr>
          <w:sz w:val="22"/>
          <w:szCs w:val="22"/>
        </w:rPr>
        <w:t xml:space="preserve">om </w:t>
      </w:r>
      <w:r w:rsidRPr="00813DA0">
        <w:rPr>
          <w:sz w:val="22"/>
          <w:szCs w:val="22"/>
        </w:rPr>
        <w:t>elk onderzoeksgebied</w:t>
      </w:r>
      <w:r w:rsidR="00DB7141">
        <w:rPr>
          <w:sz w:val="22"/>
          <w:szCs w:val="22"/>
        </w:rPr>
        <w:t xml:space="preserve">, de context van elke actor, </w:t>
      </w:r>
      <w:r w:rsidRPr="00813DA0">
        <w:rPr>
          <w:sz w:val="22"/>
          <w:szCs w:val="22"/>
        </w:rPr>
        <w:t xml:space="preserve">te kunnen doorgronden.  </w:t>
      </w:r>
    </w:p>
    <w:p w:rsidR="003F7804" w:rsidRDefault="003F7804" w:rsidP="00813DA0">
      <w:pPr>
        <w:rPr>
          <w:sz w:val="22"/>
          <w:szCs w:val="22"/>
        </w:rPr>
      </w:pPr>
      <w:r w:rsidRPr="00813DA0">
        <w:rPr>
          <w:sz w:val="22"/>
          <w:szCs w:val="22"/>
        </w:rPr>
        <w:t xml:space="preserve">De studiedagen van de </w:t>
      </w:r>
      <w:r w:rsidR="009E43EA">
        <w:rPr>
          <w:sz w:val="22"/>
          <w:szCs w:val="22"/>
        </w:rPr>
        <w:t xml:space="preserve">VGN </w:t>
      </w:r>
      <w:r w:rsidRPr="00813DA0">
        <w:rPr>
          <w:sz w:val="22"/>
          <w:szCs w:val="22"/>
        </w:rPr>
        <w:t>Masterclass</w:t>
      </w:r>
      <w:r w:rsidR="009E43EA">
        <w:rPr>
          <w:sz w:val="22"/>
          <w:szCs w:val="22"/>
        </w:rPr>
        <w:t xml:space="preserve"> met</w:t>
      </w:r>
      <w:r w:rsidRPr="00813DA0">
        <w:rPr>
          <w:sz w:val="22"/>
          <w:szCs w:val="22"/>
        </w:rPr>
        <w:t xml:space="preserve"> de samenwerking met collega studenten</w:t>
      </w:r>
      <w:r w:rsidR="009E43EA">
        <w:rPr>
          <w:sz w:val="22"/>
          <w:szCs w:val="22"/>
        </w:rPr>
        <w:t xml:space="preserve"> zijn</w:t>
      </w:r>
      <w:r w:rsidRPr="00813DA0">
        <w:rPr>
          <w:sz w:val="22"/>
          <w:szCs w:val="22"/>
        </w:rPr>
        <w:t xml:space="preserve"> een input van kennis en </w:t>
      </w:r>
      <w:r w:rsidR="00813DA0">
        <w:rPr>
          <w:sz w:val="22"/>
          <w:szCs w:val="22"/>
        </w:rPr>
        <w:t xml:space="preserve">een inspiratiebron voor </w:t>
      </w:r>
      <w:r w:rsidRPr="00813DA0">
        <w:rPr>
          <w:sz w:val="22"/>
          <w:szCs w:val="22"/>
        </w:rPr>
        <w:t>het cyclische onderzoeksproces.</w:t>
      </w:r>
      <w:r w:rsidR="009E43EA">
        <w:rPr>
          <w:sz w:val="22"/>
          <w:szCs w:val="22"/>
        </w:rPr>
        <w:t xml:space="preserve"> Het</w:t>
      </w:r>
      <w:r w:rsidR="00801003">
        <w:rPr>
          <w:sz w:val="22"/>
          <w:szCs w:val="22"/>
        </w:rPr>
        <w:t xml:space="preserve"> uitgangspunt voor</w:t>
      </w:r>
      <w:r w:rsidRPr="00813DA0">
        <w:rPr>
          <w:sz w:val="22"/>
          <w:szCs w:val="22"/>
        </w:rPr>
        <w:t xml:space="preserve"> het onderzoek</w:t>
      </w:r>
      <w:r w:rsidR="009E43EA">
        <w:rPr>
          <w:sz w:val="22"/>
          <w:szCs w:val="22"/>
        </w:rPr>
        <w:t xml:space="preserve"> zijn</w:t>
      </w:r>
      <w:r w:rsidR="00801003">
        <w:rPr>
          <w:sz w:val="22"/>
          <w:szCs w:val="22"/>
        </w:rPr>
        <w:t xml:space="preserve"> de </w:t>
      </w:r>
      <w:r w:rsidRPr="00813DA0">
        <w:rPr>
          <w:sz w:val="22"/>
          <w:szCs w:val="22"/>
        </w:rPr>
        <w:t>in Nederland geldende wetten en burgerplichten</w:t>
      </w:r>
      <w:r w:rsidR="00801003">
        <w:rPr>
          <w:sz w:val="22"/>
          <w:szCs w:val="22"/>
        </w:rPr>
        <w:t xml:space="preserve"> en </w:t>
      </w:r>
      <w:r w:rsidRPr="00813DA0">
        <w:rPr>
          <w:sz w:val="22"/>
          <w:szCs w:val="22"/>
        </w:rPr>
        <w:t xml:space="preserve">de UN conventie voor de rechten van de mensen met een </w:t>
      </w:r>
      <w:r w:rsidR="0063510F">
        <w:rPr>
          <w:sz w:val="22"/>
          <w:szCs w:val="22"/>
        </w:rPr>
        <w:t>beperking</w:t>
      </w:r>
      <w:r w:rsidR="009E43EA">
        <w:rPr>
          <w:sz w:val="22"/>
          <w:szCs w:val="22"/>
        </w:rPr>
        <w:t>. Daarmee</w:t>
      </w:r>
      <w:r w:rsidR="004C70E2">
        <w:rPr>
          <w:sz w:val="22"/>
          <w:szCs w:val="22"/>
        </w:rPr>
        <w:t xml:space="preserve"> werd per onderzoeksgebied een typerend begrip gezocht in rela</w:t>
      </w:r>
      <w:r w:rsidR="00550825">
        <w:rPr>
          <w:sz w:val="22"/>
          <w:szCs w:val="22"/>
        </w:rPr>
        <w:t>t</w:t>
      </w:r>
      <w:r w:rsidR="004C70E2">
        <w:rPr>
          <w:sz w:val="22"/>
          <w:szCs w:val="22"/>
        </w:rPr>
        <w:t>ie tot de deskundigenverklaring</w:t>
      </w:r>
      <w:r w:rsidR="00F6303B">
        <w:rPr>
          <w:sz w:val="22"/>
          <w:szCs w:val="22"/>
        </w:rPr>
        <w:t xml:space="preserve"> ( Akerboom et a</w:t>
      </w:r>
      <w:r w:rsidR="009E43EA">
        <w:rPr>
          <w:sz w:val="22"/>
          <w:szCs w:val="22"/>
        </w:rPr>
        <w:t>l.</w:t>
      </w:r>
      <w:r w:rsidR="00F6303B">
        <w:rPr>
          <w:sz w:val="22"/>
          <w:szCs w:val="22"/>
        </w:rPr>
        <w:t>, 2011; Gort</w:t>
      </w:r>
      <w:r w:rsidR="0063510F">
        <w:rPr>
          <w:sz w:val="22"/>
          <w:szCs w:val="22"/>
        </w:rPr>
        <w:t xml:space="preserve"> &amp;</w:t>
      </w:r>
      <w:r w:rsidR="00F6303B">
        <w:rPr>
          <w:sz w:val="22"/>
          <w:szCs w:val="22"/>
        </w:rPr>
        <w:t xml:space="preserve"> Ter Haar, 1999; Ministerie van Binnenlandse Zaken, 2007; United Nations, 2006)</w:t>
      </w:r>
      <w:r w:rsidR="004C70E2">
        <w:rPr>
          <w:sz w:val="22"/>
          <w:szCs w:val="22"/>
        </w:rPr>
        <w:t xml:space="preserve">. </w:t>
      </w:r>
      <w:r w:rsidR="00813DA0">
        <w:rPr>
          <w:sz w:val="22"/>
          <w:szCs w:val="22"/>
        </w:rPr>
        <w:t>Da</w:t>
      </w:r>
      <w:r w:rsidR="004C70E2">
        <w:rPr>
          <w:sz w:val="22"/>
          <w:szCs w:val="22"/>
        </w:rPr>
        <w:t xml:space="preserve">t zijn </w:t>
      </w:r>
      <w:r w:rsidR="00813DA0">
        <w:rPr>
          <w:sz w:val="22"/>
          <w:szCs w:val="22"/>
        </w:rPr>
        <w:t xml:space="preserve">de volgende </w:t>
      </w:r>
      <w:r w:rsidRPr="00813DA0">
        <w:rPr>
          <w:sz w:val="22"/>
          <w:szCs w:val="22"/>
        </w:rPr>
        <w:t>attenderende begrippen</w:t>
      </w:r>
      <w:r w:rsidR="00813DA0">
        <w:rPr>
          <w:sz w:val="22"/>
          <w:szCs w:val="22"/>
        </w:rPr>
        <w:t>:</w:t>
      </w:r>
      <w:r w:rsidRPr="00813DA0">
        <w:rPr>
          <w:sz w:val="22"/>
          <w:szCs w:val="22"/>
        </w:rPr>
        <w:t xml:space="preserve"> </w:t>
      </w:r>
    </w:p>
    <w:p w:rsidR="003F7804" w:rsidRPr="00F6303B" w:rsidRDefault="003F7804" w:rsidP="00F6303B">
      <w:pPr>
        <w:pStyle w:val="Lijstalinea"/>
        <w:numPr>
          <w:ilvl w:val="1"/>
          <w:numId w:val="10"/>
        </w:numPr>
        <w:rPr>
          <w:sz w:val="22"/>
          <w:szCs w:val="22"/>
        </w:rPr>
      </w:pPr>
      <w:r w:rsidRPr="00F6303B">
        <w:rPr>
          <w:sz w:val="22"/>
          <w:szCs w:val="22"/>
        </w:rPr>
        <w:t>Belang kantonrechter:</w:t>
      </w:r>
      <w:r w:rsidR="00813DA0" w:rsidRPr="00F6303B">
        <w:rPr>
          <w:sz w:val="22"/>
          <w:szCs w:val="22"/>
        </w:rPr>
        <w:t xml:space="preserve"> </w:t>
      </w:r>
      <w:r w:rsidRPr="00F6303B">
        <w:rPr>
          <w:sz w:val="22"/>
          <w:szCs w:val="22"/>
        </w:rPr>
        <w:t xml:space="preserve">De handelings(on)bekwaam in </w:t>
      </w:r>
      <w:r w:rsidR="00B75D29">
        <w:rPr>
          <w:sz w:val="22"/>
          <w:szCs w:val="22"/>
        </w:rPr>
        <w:t>het zelfstandig verrichten van rechtshandelingen.</w:t>
      </w:r>
      <w:r w:rsidRPr="00F6303B">
        <w:rPr>
          <w:sz w:val="22"/>
          <w:szCs w:val="22"/>
        </w:rPr>
        <w:t xml:space="preserve"> </w:t>
      </w:r>
    </w:p>
    <w:p w:rsidR="003F7804" w:rsidRPr="00813DA0" w:rsidRDefault="003F7804" w:rsidP="00813DA0">
      <w:pPr>
        <w:pStyle w:val="Lijstalinea"/>
        <w:numPr>
          <w:ilvl w:val="1"/>
          <w:numId w:val="10"/>
        </w:numPr>
        <w:rPr>
          <w:sz w:val="22"/>
          <w:szCs w:val="22"/>
        </w:rPr>
      </w:pPr>
      <w:r w:rsidRPr="00813DA0">
        <w:rPr>
          <w:sz w:val="22"/>
          <w:szCs w:val="22"/>
        </w:rPr>
        <w:t xml:space="preserve">Belang </w:t>
      </w:r>
      <w:r w:rsidR="00E641D9">
        <w:rPr>
          <w:sz w:val="22"/>
          <w:szCs w:val="22"/>
        </w:rPr>
        <w:t>jong</w:t>
      </w:r>
      <w:r w:rsidRPr="00813DA0">
        <w:rPr>
          <w:sz w:val="22"/>
          <w:szCs w:val="22"/>
        </w:rPr>
        <w:t>volwassen</w:t>
      </w:r>
      <w:r w:rsidR="00E641D9">
        <w:rPr>
          <w:sz w:val="22"/>
          <w:szCs w:val="22"/>
        </w:rPr>
        <w:t xml:space="preserve">e met een </w:t>
      </w:r>
      <w:r w:rsidRPr="00813DA0">
        <w:rPr>
          <w:sz w:val="22"/>
          <w:szCs w:val="22"/>
        </w:rPr>
        <w:t xml:space="preserve">LVB :  </w:t>
      </w:r>
      <w:r w:rsidRPr="00F6303B">
        <w:rPr>
          <w:sz w:val="22"/>
          <w:szCs w:val="22"/>
        </w:rPr>
        <w:t>Het inclusie perspectief</w:t>
      </w:r>
      <w:r w:rsidR="009E43EA">
        <w:rPr>
          <w:sz w:val="22"/>
          <w:szCs w:val="22"/>
        </w:rPr>
        <w:t>.</w:t>
      </w:r>
      <w:r w:rsidRPr="00813DA0">
        <w:rPr>
          <w:sz w:val="22"/>
          <w:szCs w:val="22"/>
        </w:rPr>
        <w:t xml:space="preserve"> </w:t>
      </w:r>
    </w:p>
    <w:p w:rsidR="003F7804" w:rsidRPr="00813DA0" w:rsidRDefault="003F7804" w:rsidP="00813DA0">
      <w:pPr>
        <w:pStyle w:val="Lijstalinea"/>
        <w:numPr>
          <w:ilvl w:val="1"/>
          <w:numId w:val="10"/>
        </w:numPr>
        <w:rPr>
          <w:sz w:val="22"/>
          <w:szCs w:val="22"/>
        </w:rPr>
      </w:pPr>
      <w:r w:rsidRPr="00813DA0">
        <w:rPr>
          <w:sz w:val="22"/>
          <w:szCs w:val="22"/>
        </w:rPr>
        <w:t xml:space="preserve">Belang orthopedagoog: </w:t>
      </w:r>
      <w:r w:rsidRPr="00F6303B">
        <w:rPr>
          <w:sz w:val="22"/>
          <w:szCs w:val="22"/>
        </w:rPr>
        <w:t>De wils(on)bekwaam in taken</w:t>
      </w:r>
      <w:r w:rsidR="009E43EA">
        <w:rPr>
          <w:sz w:val="22"/>
          <w:szCs w:val="22"/>
        </w:rPr>
        <w:t>.</w:t>
      </w:r>
      <w:r w:rsidRPr="00813DA0">
        <w:rPr>
          <w:sz w:val="22"/>
          <w:szCs w:val="22"/>
        </w:rPr>
        <w:t xml:space="preserve"> </w:t>
      </w:r>
    </w:p>
    <w:p w:rsidR="00F20A67" w:rsidRDefault="00F20A67" w:rsidP="001E49B4">
      <w:pPr>
        <w:rPr>
          <w:sz w:val="22"/>
          <w:szCs w:val="22"/>
        </w:rPr>
      </w:pPr>
    </w:p>
    <w:p w:rsidR="003F7804" w:rsidRPr="00813DA0" w:rsidRDefault="00813DA0" w:rsidP="00813DA0">
      <w:pPr>
        <w:ind w:left="4248"/>
        <w:rPr>
          <w:sz w:val="22"/>
          <w:szCs w:val="22"/>
        </w:rPr>
      </w:pPr>
      <w:r>
        <w:rPr>
          <w:sz w:val="22"/>
          <w:szCs w:val="22"/>
        </w:rPr>
        <w:t xml:space="preserve">   </w:t>
      </w:r>
      <w:r w:rsidR="00082F25">
        <w:rPr>
          <w:sz w:val="22"/>
          <w:szCs w:val="22"/>
        </w:rPr>
        <w:t xml:space="preserve">   </w:t>
      </w:r>
      <w:r>
        <w:rPr>
          <w:sz w:val="22"/>
          <w:szCs w:val="22"/>
        </w:rPr>
        <w:t xml:space="preserve"> </w:t>
      </w:r>
      <w:r w:rsidR="003F7804" w:rsidRPr="00813DA0">
        <w:rPr>
          <w:sz w:val="22"/>
          <w:szCs w:val="22"/>
        </w:rPr>
        <w:t xml:space="preserve">cliënt              </w:t>
      </w:r>
    </w:p>
    <w:p w:rsidR="003F7804" w:rsidRPr="001E084A" w:rsidRDefault="009A1026" w:rsidP="00813DA0">
      <w:pPr>
        <w:pStyle w:val="Lijstalinea"/>
        <w:rPr>
          <w:sz w:val="22"/>
          <w:szCs w:val="22"/>
        </w:rPr>
      </w:pPr>
      <w:r>
        <w:rPr>
          <w:noProof/>
        </w:rPr>
        <w:drawing>
          <wp:inline distT="0" distB="0" distL="0" distR="0" wp14:anchorId="502D4A1C" wp14:editId="7481041D">
            <wp:extent cx="5486400" cy="3200400"/>
            <wp:effectExtent l="0" t="0" r="0" b="0"/>
            <wp:docPr id="3" name="Diagram 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3F7804" w:rsidRPr="001E084A" w:rsidRDefault="00813DA0" w:rsidP="00813DA0">
      <w:pPr>
        <w:pStyle w:val="Lijstalinea"/>
        <w:rPr>
          <w:sz w:val="22"/>
          <w:szCs w:val="22"/>
        </w:rPr>
      </w:pPr>
      <w:r>
        <w:rPr>
          <w:sz w:val="22"/>
          <w:szCs w:val="22"/>
        </w:rPr>
        <w:t xml:space="preserve">                     </w:t>
      </w:r>
      <w:r w:rsidR="003F7804" w:rsidRPr="001E084A">
        <w:rPr>
          <w:sz w:val="22"/>
          <w:szCs w:val="22"/>
        </w:rPr>
        <w:t xml:space="preserve">rechter </w:t>
      </w:r>
      <w:r>
        <w:rPr>
          <w:sz w:val="22"/>
          <w:szCs w:val="22"/>
        </w:rPr>
        <w:tab/>
      </w:r>
      <w:r>
        <w:rPr>
          <w:sz w:val="22"/>
          <w:szCs w:val="22"/>
        </w:rPr>
        <w:tab/>
      </w:r>
      <w:r>
        <w:rPr>
          <w:sz w:val="22"/>
          <w:szCs w:val="22"/>
        </w:rPr>
        <w:tab/>
      </w:r>
      <w:r>
        <w:rPr>
          <w:sz w:val="22"/>
          <w:szCs w:val="22"/>
        </w:rPr>
        <w:tab/>
      </w:r>
      <w:r>
        <w:rPr>
          <w:sz w:val="22"/>
          <w:szCs w:val="22"/>
        </w:rPr>
        <w:tab/>
      </w:r>
      <w:r w:rsidR="003F7804" w:rsidRPr="001E084A">
        <w:rPr>
          <w:sz w:val="22"/>
          <w:szCs w:val="22"/>
        </w:rPr>
        <w:t>orthopedagoog</w:t>
      </w:r>
    </w:p>
    <w:p w:rsidR="003F7804" w:rsidRDefault="003F7804" w:rsidP="001E49B4">
      <w:pPr>
        <w:rPr>
          <w:sz w:val="22"/>
          <w:szCs w:val="22"/>
        </w:rPr>
      </w:pPr>
    </w:p>
    <w:p w:rsidR="003F7804" w:rsidRPr="00801003" w:rsidRDefault="003F7804" w:rsidP="00813DA0">
      <w:pPr>
        <w:rPr>
          <w:i/>
          <w:sz w:val="22"/>
          <w:szCs w:val="22"/>
        </w:rPr>
      </w:pPr>
      <w:r w:rsidRPr="00801003">
        <w:rPr>
          <w:i/>
          <w:sz w:val="22"/>
          <w:szCs w:val="22"/>
        </w:rPr>
        <w:t xml:space="preserve">figuur </w:t>
      </w:r>
      <w:r w:rsidR="00550825">
        <w:rPr>
          <w:i/>
          <w:sz w:val="22"/>
          <w:szCs w:val="22"/>
        </w:rPr>
        <w:t>4</w:t>
      </w:r>
      <w:r w:rsidRPr="00801003">
        <w:rPr>
          <w:i/>
          <w:sz w:val="22"/>
          <w:szCs w:val="22"/>
        </w:rPr>
        <w:t xml:space="preserve">: Attenderende begrippen per onderzoeksgebied </w:t>
      </w:r>
    </w:p>
    <w:p w:rsidR="003F7804" w:rsidRDefault="003F7804" w:rsidP="001E49B4">
      <w:pPr>
        <w:rPr>
          <w:sz w:val="22"/>
          <w:szCs w:val="22"/>
        </w:rPr>
      </w:pPr>
    </w:p>
    <w:p w:rsidR="003F7804" w:rsidRPr="009129BA" w:rsidRDefault="009129BA" w:rsidP="009129BA">
      <w:pPr>
        <w:pStyle w:val="Kop2"/>
      </w:pPr>
      <w:bookmarkStart w:id="40" w:name="_Toc337311872"/>
      <w:r w:rsidRPr="009129BA">
        <w:t>6.4</w:t>
      </w:r>
      <w:r w:rsidRPr="009129BA">
        <w:tab/>
      </w:r>
      <w:r w:rsidR="004C70E2" w:rsidRPr="009129BA">
        <w:t>Het c</w:t>
      </w:r>
      <w:r w:rsidR="003F7804" w:rsidRPr="009129BA">
        <w:t>yclisch</w:t>
      </w:r>
      <w:r w:rsidR="004C70E2" w:rsidRPr="009129BA">
        <w:t>e</w:t>
      </w:r>
      <w:r w:rsidR="003F7804" w:rsidRPr="009129BA">
        <w:t xml:space="preserve"> proces</w:t>
      </w:r>
      <w:bookmarkEnd w:id="40"/>
    </w:p>
    <w:p w:rsidR="003F7804" w:rsidRDefault="003F7804" w:rsidP="00813DA0">
      <w:pPr>
        <w:rPr>
          <w:sz w:val="22"/>
          <w:szCs w:val="22"/>
        </w:rPr>
      </w:pPr>
      <w:r w:rsidRPr="00813DA0">
        <w:rPr>
          <w:sz w:val="22"/>
          <w:szCs w:val="22"/>
        </w:rPr>
        <w:t xml:space="preserve">Het onderzoek heeft een cyclisch karakter. Door bestuderen, denken, </w:t>
      </w:r>
      <w:r w:rsidR="00F6303B">
        <w:rPr>
          <w:sz w:val="22"/>
          <w:szCs w:val="22"/>
        </w:rPr>
        <w:t xml:space="preserve">combineren, </w:t>
      </w:r>
      <w:r w:rsidRPr="00813DA0">
        <w:rPr>
          <w:sz w:val="22"/>
          <w:szCs w:val="22"/>
        </w:rPr>
        <w:t>toetsen, construeren, evalueren, concept aanpassing, literatuur raadplegen, experts raadplegen, toetsen, etc. wordt een volgende stap gezet in het proces van operationalis</w:t>
      </w:r>
      <w:r w:rsidR="00F25E97">
        <w:rPr>
          <w:sz w:val="22"/>
          <w:szCs w:val="22"/>
        </w:rPr>
        <w:t>eren</w:t>
      </w:r>
      <w:r w:rsidRPr="00813DA0">
        <w:rPr>
          <w:sz w:val="22"/>
          <w:szCs w:val="22"/>
        </w:rPr>
        <w:t xml:space="preserve"> en van generalisatie. De onderzoeker is constant in beweging om kennis op te doen, om in gesprek te gaan voor goede raad en in gedachten te blijven om ideeën te krijgen voor vragen en antwoorden. Met </w:t>
      </w:r>
      <w:r w:rsidR="00550825">
        <w:rPr>
          <w:sz w:val="22"/>
          <w:szCs w:val="22"/>
        </w:rPr>
        <w:t>plezier</w:t>
      </w:r>
      <w:r w:rsidRPr="00813DA0">
        <w:rPr>
          <w:sz w:val="22"/>
          <w:szCs w:val="22"/>
        </w:rPr>
        <w:t xml:space="preserve"> en de drang om de eigen praktijk te verbeteren wordt dit proces systematisch, rationeel en ook intuïtief bewandeld. Elk onderdeel wordt opgetekend en vervolgens geïnterpreteerd en betekenis gegeven. Dan volgt de volgende stap. De onderzoeksvragen </w:t>
      </w:r>
      <w:r w:rsidR="00801003">
        <w:rPr>
          <w:sz w:val="22"/>
          <w:szCs w:val="22"/>
        </w:rPr>
        <w:t xml:space="preserve">zijn </w:t>
      </w:r>
      <w:r w:rsidRPr="00813DA0">
        <w:rPr>
          <w:sz w:val="22"/>
          <w:szCs w:val="22"/>
        </w:rPr>
        <w:t>richt</w:t>
      </w:r>
      <w:r w:rsidR="00550825">
        <w:rPr>
          <w:sz w:val="22"/>
          <w:szCs w:val="22"/>
        </w:rPr>
        <w:t xml:space="preserve">inggevend. </w:t>
      </w:r>
      <w:r w:rsidRPr="00813DA0">
        <w:rPr>
          <w:sz w:val="22"/>
          <w:szCs w:val="22"/>
        </w:rPr>
        <w:t xml:space="preserve">Tussentijdse aanpassingen </w:t>
      </w:r>
      <w:r w:rsidR="00550825">
        <w:rPr>
          <w:sz w:val="22"/>
          <w:szCs w:val="22"/>
        </w:rPr>
        <w:t xml:space="preserve">van de deelvragen </w:t>
      </w:r>
      <w:r w:rsidRPr="00813DA0">
        <w:rPr>
          <w:sz w:val="22"/>
          <w:szCs w:val="22"/>
        </w:rPr>
        <w:t xml:space="preserve">worden opgetekend en onderbouwd met argumenten. Overzicht en controle van het proces wordt bereikt door een onderzoekschema met tijdsplanning te hanteren. </w:t>
      </w:r>
    </w:p>
    <w:p w:rsidR="00065932" w:rsidRDefault="00065932">
      <w:r>
        <w:br w:type="page"/>
      </w:r>
    </w:p>
    <w:p w:rsidR="009506E4" w:rsidRPr="009506E4" w:rsidRDefault="009506E4" w:rsidP="008F3677">
      <w:pPr>
        <w:pStyle w:val="Kop2"/>
        <w:rPr>
          <w:b/>
        </w:rPr>
      </w:pPr>
      <w:bookmarkStart w:id="41" w:name="_Toc337311873"/>
      <w:r w:rsidRPr="009506E4">
        <w:t>6.5</w:t>
      </w:r>
      <w:r w:rsidRPr="009506E4">
        <w:tab/>
        <w:t>Het context onderzoek</w:t>
      </w:r>
      <w:bookmarkEnd w:id="41"/>
      <w:r w:rsidRPr="009506E4">
        <w:t xml:space="preserve"> </w:t>
      </w:r>
    </w:p>
    <w:p w:rsidR="009506E4" w:rsidRDefault="009506E4" w:rsidP="009506E4">
      <w:pPr>
        <w:rPr>
          <w:sz w:val="22"/>
          <w:szCs w:val="22"/>
        </w:rPr>
      </w:pPr>
      <w:r>
        <w:rPr>
          <w:sz w:val="22"/>
          <w:szCs w:val="22"/>
        </w:rPr>
        <w:t>Voorafgaand aan het beantwoorden van de deelvragen wordt, aan de hand van drie begrippen</w:t>
      </w:r>
      <w:r w:rsidR="00E00DDF">
        <w:rPr>
          <w:sz w:val="22"/>
          <w:szCs w:val="22"/>
        </w:rPr>
        <w:t xml:space="preserve"> relatie, vorm en inhoud, </w:t>
      </w:r>
      <w:r>
        <w:rPr>
          <w:sz w:val="22"/>
          <w:szCs w:val="22"/>
        </w:rPr>
        <w:t xml:space="preserve">die gangbaar zijn in de organisatiekunde, de context beschreven van elk onderzoeksgebied.  </w:t>
      </w:r>
      <w:r w:rsidRPr="00801003">
        <w:rPr>
          <w:sz w:val="22"/>
          <w:szCs w:val="22"/>
        </w:rPr>
        <w:t xml:space="preserve">De </w:t>
      </w:r>
      <w:r>
        <w:rPr>
          <w:sz w:val="22"/>
          <w:szCs w:val="22"/>
        </w:rPr>
        <w:t xml:space="preserve">drie </w:t>
      </w:r>
      <w:r w:rsidRPr="00801003">
        <w:rPr>
          <w:sz w:val="22"/>
          <w:szCs w:val="22"/>
        </w:rPr>
        <w:t>actoren</w:t>
      </w:r>
      <w:r w:rsidR="00E00DDF">
        <w:rPr>
          <w:sz w:val="22"/>
          <w:szCs w:val="22"/>
        </w:rPr>
        <w:t xml:space="preserve"> rechter, </w:t>
      </w:r>
      <w:r w:rsidR="00E641D9">
        <w:rPr>
          <w:sz w:val="22"/>
          <w:szCs w:val="22"/>
        </w:rPr>
        <w:t>jong volwassene met een LVB</w:t>
      </w:r>
      <w:r w:rsidR="00E00DDF">
        <w:rPr>
          <w:sz w:val="22"/>
          <w:szCs w:val="22"/>
        </w:rPr>
        <w:t xml:space="preserve"> en orthopedagoog </w:t>
      </w:r>
      <w:r w:rsidRPr="00801003">
        <w:rPr>
          <w:sz w:val="22"/>
          <w:szCs w:val="22"/>
        </w:rPr>
        <w:t xml:space="preserve">worden in </w:t>
      </w:r>
      <w:r>
        <w:rPr>
          <w:sz w:val="22"/>
          <w:szCs w:val="22"/>
        </w:rPr>
        <w:t xml:space="preserve">hun eigen </w:t>
      </w:r>
      <w:r w:rsidRPr="00801003">
        <w:rPr>
          <w:sz w:val="22"/>
          <w:szCs w:val="22"/>
        </w:rPr>
        <w:t>context bestudeerd vanuit het gezichtspunt dat de deskundigenverklaring betekenis voor hen heeft</w:t>
      </w:r>
      <w:r>
        <w:rPr>
          <w:sz w:val="22"/>
          <w:szCs w:val="22"/>
        </w:rPr>
        <w:t xml:space="preserve">. </w:t>
      </w:r>
      <w:r w:rsidRPr="00801003">
        <w:rPr>
          <w:sz w:val="22"/>
          <w:szCs w:val="22"/>
        </w:rPr>
        <w:t>Om specifieke fenomenen op het spoor te kunnen komen</w:t>
      </w:r>
      <w:r>
        <w:rPr>
          <w:sz w:val="22"/>
          <w:szCs w:val="22"/>
        </w:rPr>
        <w:t xml:space="preserve"> wordt de raad gevolgd van de organisatiedeskundige Klinkenberg om elke context </w:t>
      </w:r>
      <w:r w:rsidRPr="00801003">
        <w:rPr>
          <w:sz w:val="22"/>
          <w:szCs w:val="22"/>
        </w:rPr>
        <w:t>systematisch</w:t>
      </w:r>
      <w:r>
        <w:rPr>
          <w:sz w:val="22"/>
          <w:szCs w:val="22"/>
        </w:rPr>
        <w:t xml:space="preserve"> te</w:t>
      </w:r>
      <w:r w:rsidRPr="00801003">
        <w:rPr>
          <w:sz w:val="22"/>
          <w:szCs w:val="22"/>
        </w:rPr>
        <w:t xml:space="preserve"> </w:t>
      </w:r>
      <w:r>
        <w:rPr>
          <w:sz w:val="22"/>
          <w:szCs w:val="22"/>
        </w:rPr>
        <w:t>beschrijven</w:t>
      </w:r>
      <w:r w:rsidR="00C65C1A">
        <w:rPr>
          <w:sz w:val="22"/>
          <w:szCs w:val="22"/>
        </w:rPr>
        <w:t xml:space="preserve"> (Klinkenberg &amp; Rietman, 2002)</w:t>
      </w:r>
      <w:r>
        <w:rPr>
          <w:sz w:val="22"/>
          <w:szCs w:val="22"/>
        </w:rPr>
        <w:t>.</w:t>
      </w:r>
      <w:r w:rsidRPr="00801003">
        <w:rPr>
          <w:sz w:val="22"/>
          <w:szCs w:val="22"/>
        </w:rPr>
        <w:t xml:space="preserve"> </w:t>
      </w:r>
      <w:r>
        <w:rPr>
          <w:sz w:val="22"/>
          <w:szCs w:val="22"/>
        </w:rPr>
        <w:t>Op deze manier word</w:t>
      </w:r>
      <w:r w:rsidR="00E00DDF">
        <w:rPr>
          <w:sz w:val="22"/>
          <w:szCs w:val="22"/>
        </w:rPr>
        <w:t>en</w:t>
      </w:r>
      <w:r>
        <w:rPr>
          <w:sz w:val="22"/>
          <w:szCs w:val="22"/>
        </w:rPr>
        <w:t xml:space="preserve"> de onderlinge communicatie en de verschillende belangen van de drie actoren geordend en geduid.  </w:t>
      </w:r>
      <w:r w:rsidR="00307543">
        <w:rPr>
          <w:sz w:val="22"/>
          <w:szCs w:val="22"/>
        </w:rPr>
        <w:t>D</w:t>
      </w:r>
      <w:r w:rsidRPr="004C70E2">
        <w:rPr>
          <w:sz w:val="22"/>
          <w:szCs w:val="22"/>
        </w:rPr>
        <w:t xml:space="preserve">e deskundigenverklaring als communicatie document </w:t>
      </w:r>
      <w:r w:rsidR="00307543">
        <w:rPr>
          <w:sz w:val="22"/>
          <w:szCs w:val="22"/>
        </w:rPr>
        <w:t xml:space="preserve">is </w:t>
      </w:r>
      <w:r w:rsidRPr="004C70E2">
        <w:rPr>
          <w:sz w:val="22"/>
          <w:szCs w:val="22"/>
        </w:rPr>
        <w:t xml:space="preserve">de verbindende factor. </w:t>
      </w:r>
    </w:p>
    <w:p w:rsidR="009506E4" w:rsidRDefault="009506E4" w:rsidP="009506E4">
      <w:pPr>
        <w:rPr>
          <w:sz w:val="22"/>
          <w:szCs w:val="22"/>
        </w:rPr>
      </w:pPr>
    </w:p>
    <w:p w:rsidR="009506E4" w:rsidRDefault="009506E4" w:rsidP="009506E4">
      <w:pPr>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Relatie</w:t>
      </w:r>
    </w:p>
    <w:p w:rsidR="009506E4" w:rsidRDefault="009506E4" w:rsidP="009506E4">
      <w:pPr>
        <w:rPr>
          <w:sz w:val="22"/>
          <w:szCs w:val="22"/>
        </w:rPr>
      </w:pPr>
      <w:r>
        <w:rPr>
          <w:noProof/>
          <w:sz w:val="20"/>
          <w:szCs w:val="20"/>
        </w:rPr>
        <mc:AlternateContent>
          <mc:Choice Requires="wps">
            <w:drawing>
              <wp:anchor distT="0" distB="0" distL="114300" distR="114300" simplePos="0" relativeHeight="251753472" behindDoc="0" locked="0" layoutInCell="1" allowOverlap="1" wp14:anchorId="1487B49D" wp14:editId="3528AA0D">
                <wp:simplePos x="0" y="0"/>
                <wp:positionH relativeFrom="column">
                  <wp:posOffset>2233930</wp:posOffset>
                </wp:positionH>
                <wp:positionV relativeFrom="paragraph">
                  <wp:posOffset>135890</wp:posOffset>
                </wp:positionV>
                <wp:extent cx="1060450" cy="914400"/>
                <wp:effectExtent l="0" t="0" r="25400" b="19050"/>
                <wp:wrapNone/>
                <wp:docPr id="55" name="Gelijkbenige driehoek 55"/>
                <wp:cNvGraphicFramePr/>
                <a:graphic xmlns:a="http://schemas.openxmlformats.org/drawingml/2006/main">
                  <a:graphicData uri="http://schemas.microsoft.com/office/word/2010/wordprocessingShape">
                    <wps:wsp>
                      <wps:cNvSpPr/>
                      <wps:spPr>
                        <a:xfrm>
                          <a:off x="0" y="0"/>
                          <a:ext cx="1060450" cy="9144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elijkbenige driehoek 55" o:spid="_x0000_s1026" type="#_x0000_t5" style="position:absolute;margin-left:175.9pt;margin-top:10.7pt;width:83.5pt;height:1in;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" fillcolor="#4f81bd [3204]" strokecolor="#243f60 [1604]" strokeweight="2pt"/>
            </w:pict>
          </mc:Fallback>
        </mc:AlternateContent>
      </w:r>
    </w:p>
    <w:p w:rsidR="009506E4" w:rsidRDefault="009506E4" w:rsidP="009506E4">
      <w:pPr>
        <w:rPr>
          <w:sz w:val="20"/>
          <w:szCs w:val="20"/>
        </w:rPr>
      </w:pPr>
      <w:r>
        <w:rPr>
          <w:sz w:val="20"/>
          <w:szCs w:val="20"/>
        </w:rPr>
        <w:tab/>
      </w:r>
      <w:r>
        <w:rPr>
          <w:sz w:val="20"/>
          <w:szCs w:val="20"/>
        </w:rPr>
        <w:tab/>
        <w:t xml:space="preserve">        </w:t>
      </w:r>
    </w:p>
    <w:p w:rsidR="009506E4" w:rsidRDefault="009506E4" w:rsidP="009506E4">
      <w:pPr>
        <w:rPr>
          <w:sz w:val="20"/>
          <w:szCs w:val="20"/>
        </w:rPr>
      </w:pPr>
    </w:p>
    <w:p w:rsidR="009506E4" w:rsidRDefault="009506E4" w:rsidP="009506E4">
      <w:pPr>
        <w:rPr>
          <w:sz w:val="20"/>
          <w:szCs w:val="20"/>
        </w:rPr>
      </w:pPr>
      <w:r>
        <w:rPr>
          <w:sz w:val="20"/>
          <w:szCs w:val="20"/>
        </w:rPr>
        <w:t xml:space="preserve"> </w:t>
      </w:r>
    </w:p>
    <w:p w:rsidR="009506E4" w:rsidRDefault="009506E4" w:rsidP="009506E4">
      <w:pPr>
        <w:rPr>
          <w:sz w:val="20"/>
          <w:szCs w:val="20"/>
        </w:rPr>
      </w:pPr>
      <w:r>
        <w:rPr>
          <w:sz w:val="20"/>
          <w:szCs w:val="20"/>
        </w:rPr>
        <w:t xml:space="preserve">                                   </w:t>
      </w:r>
    </w:p>
    <w:p w:rsidR="009506E4" w:rsidRDefault="009506E4" w:rsidP="009506E4">
      <w:pPr>
        <w:rPr>
          <w:sz w:val="20"/>
          <w:szCs w:val="20"/>
        </w:rPr>
      </w:pPr>
    </w:p>
    <w:p w:rsidR="009506E4" w:rsidRDefault="009506E4" w:rsidP="009506E4">
      <w:pPr>
        <w:rPr>
          <w:sz w:val="20"/>
          <w:szCs w:val="20"/>
        </w:rPr>
      </w:pPr>
    </w:p>
    <w:p w:rsidR="009506E4" w:rsidRPr="00805AF3" w:rsidRDefault="009506E4" w:rsidP="009506E4">
      <w:pPr>
        <w:rPr>
          <w:sz w:val="22"/>
          <w:szCs w:val="22"/>
        </w:rPr>
      </w:pPr>
      <w:r w:rsidRPr="00805AF3">
        <w:rPr>
          <w:sz w:val="22"/>
          <w:szCs w:val="22"/>
        </w:rPr>
        <w:t xml:space="preserve">                                  Vorm                            Inhoud     </w:t>
      </w:r>
    </w:p>
    <w:p w:rsidR="009506E4" w:rsidRDefault="009506E4" w:rsidP="009506E4">
      <w:pPr>
        <w:rPr>
          <w:sz w:val="20"/>
          <w:szCs w:val="20"/>
        </w:rPr>
      </w:pPr>
    </w:p>
    <w:p w:rsidR="009506E4" w:rsidRDefault="009506E4" w:rsidP="009506E4">
      <w:pPr>
        <w:rPr>
          <w:i/>
          <w:sz w:val="22"/>
          <w:szCs w:val="22"/>
        </w:rPr>
      </w:pPr>
      <w:r w:rsidRPr="00805AF3">
        <w:rPr>
          <w:i/>
          <w:sz w:val="22"/>
          <w:szCs w:val="22"/>
        </w:rPr>
        <w:t xml:space="preserve">figuur </w:t>
      </w:r>
      <w:r>
        <w:rPr>
          <w:i/>
          <w:sz w:val="22"/>
          <w:szCs w:val="22"/>
        </w:rPr>
        <w:t>5</w:t>
      </w:r>
      <w:r w:rsidRPr="00805AF3">
        <w:rPr>
          <w:i/>
          <w:sz w:val="22"/>
          <w:szCs w:val="22"/>
        </w:rPr>
        <w:t xml:space="preserve">: </w:t>
      </w:r>
      <w:r>
        <w:rPr>
          <w:i/>
          <w:sz w:val="22"/>
          <w:szCs w:val="22"/>
        </w:rPr>
        <w:t>Systeem voor de c</w:t>
      </w:r>
      <w:r w:rsidRPr="00805AF3">
        <w:rPr>
          <w:i/>
          <w:sz w:val="22"/>
          <w:szCs w:val="22"/>
        </w:rPr>
        <w:t xml:space="preserve">ontext beschrijving </w:t>
      </w:r>
      <w:r>
        <w:rPr>
          <w:i/>
          <w:sz w:val="22"/>
          <w:szCs w:val="22"/>
        </w:rPr>
        <w:t>van elk onderzoeksgebied</w:t>
      </w:r>
      <w:r w:rsidRPr="00805AF3">
        <w:rPr>
          <w:i/>
          <w:sz w:val="22"/>
          <w:szCs w:val="22"/>
        </w:rPr>
        <w:t xml:space="preserve"> </w:t>
      </w:r>
    </w:p>
    <w:p w:rsidR="00065932" w:rsidRDefault="00065932" w:rsidP="009506E4">
      <w:pPr>
        <w:rPr>
          <w:i/>
          <w:sz w:val="22"/>
          <w:szCs w:val="22"/>
        </w:rPr>
      </w:pPr>
    </w:p>
    <w:p w:rsidR="003F7804" w:rsidRPr="009506E4" w:rsidRDefault="00307543" w:rsidP="008F3677">
      <w:pPr>
        <w:pStyle w:val="Kop2"/>
        <w:rPr>
          <w:b/>
        </w:rPr>
      </w:pPr>
      <w:bookmarkStart w:id="42" w:name="_Toc337311874"/>
      <w:r>
        <w:t>6</w:t>
      </w:r>
      <w:r w:rsidR="009129BA" w:rsidRPr="009506E4">
        <w:t>.</w:t>
      </w:r>
      <w:r w:rsidR="009506E4" w:rsidRPr="009506E4">
        <w:t>6</w:t>
      </w:r>
      <w:r w:rsidR="009129BA" w:rsidRPr="009506E4">
        <w:tab/>
      </w:r>
      <w:r w:rsidR="003F7804" w:rsidRPr="009506E4">
        <w:t>De data-verzameling</w:t>
      </w:r>
      <w:bookmarkEnd w:id="42"/>
    </w:p>
    <w:p w:rsidR="00AE1772" w:rsidRDefault="00434734" w:rsidP="00801003">
      <w:pPr>
        <w:rPr>
          <w:sz w:val="22"/>
          <w:szCs w:val="22"/>
        </w:rPr>
      </w:pPr>
      <w:r>
        <w:rPr>
          <w:sz w:val="22"/>
          <w:szCs w:val="22"/>
        </w:rPr>
        <w:t>D</w:t>
      </w:r>
      <w:r w:rsidR="003F7804" w:rsidRPr="00801003">
        <w:rPr>
          <w:sz w:val="22"/>
          <w:szCs w:val="22"/>
        </w:rPr>
        <w:t xml:space="preserve">e </w:t>
      </w:r>
      <w:r>
        <w:rPr>
          <w:sz w:val="22"/>
          <w:szCs w:val="22"/>
        </w:rPr>
        <w:t xml:space="preserve">voor de hand liggende </w:t>
      </w:r>
      <w:r w:rsidR="003F7804" w:rsidRPr="00801003">
        <w:rPr>
          <w:sz w:val="22"/>
          <w:szCs w:val="22"/>
        </w:rPr>
        <w:t xml:space="preserve">Multi methode </w:t>
      </w:r>
      <w:r>
        <w:rPr>
          <w:sz w:val="22"/>
          <w:szCs w:val="22"/>
        </w:rPr>
        <w:t>wordt gebruikt</w:t>
      </w:r>
      <w:r w:rsidR="003F7804" w:rsidRPr="00801003">
        <w:rPr>
          <w:sz w:val="22"/>
          <w:szCs w:val="22"/>
        </w:rPr>
        <w:t xml:space="preserve">. Er is gekozen voor de volgende </w:t>
      </w:r>
      <w:r w:rsidR="005269D9">
        <w:rPr>
          <w:sz w:val="22"/>
          <w:szCs w:val="22"/>
        </w:rPr>
        <w:t>t</w:t>
      </w:r>
      <w:r w:rsidR="003F7804" w:rsidRPr="00801003">
        <w:rPr>
          <w:sz w:val="22"/>
          <w:szCs w:val="22"/>
        </w:rPr>
        <w:t xml:space="preserve">riangulatie benadering </w:t>
      </w:r>
      <w:r w:rsidR="00801003">
        <w:rPr>
          <w:sz w:val="22"/>
          <w:szCs w:val="22"/>
        </w:rPr>
        <w:t>om</w:t>
      </w:r>
      <w:r w:rsidR="003F7804" w:rsidRPr="00801003">
        <w:rPr>
          <w:sz w:val="22"/>
          <w:szCs w:val="22"/>
        </w:rPr>
        <w:t xml:space="preserve"> data</w:t>
      </w:r>
      <w:r w:rsidR="00801003">
        <w:rPr>
          <w:sz w:val="22"/>
          <w:szCs w:val="22"/>
        </w:rPr>
        <w:t xml:space="preserve"> te </w:t>
      </w:r>
      <w:r w:rsidR="003F7804" w:rsidRPr="00801003">
        <w:rPr>
          <w:sz w:val="22"/>
          <w:szCs w:val="22"/>
        </w:rPr>
        <w:t>verzamel</w:t>
      </w:r>
      <w:r w:rsidR="00801003">
        <w:rPr>
          <w:sz w:val="22"/>
          <w:szCs w:val="22"/>
        </w:rPr>
        <w:t>en:</w:t>
      </w:r>
      <w:r w:rsidR="003F7804" w:rsidRPr="00801003">
        <w:rPr>
          <w:sz w:val="22"/>
          <w:szCs w:val="22"/>
        </w:rPr>
        <w:t xml:space="preserve">  </w:t>
      </w:r>
    </w:p>
    <w:p w:rsidR="00AE1772" w:rsidRDefault="003F7804" w:rsidP="00AE1772">
      <w:pPr>
        <w:pStyle w:val="Lijstalinea"/>
        <w:numPr>
          <w:ilvl w:val="0"/>
          <w:numId w:val="14"/>
        </w:numPr>
        <w:rPr>
          <w:sz w:val="22"/>
          <w:szCs w:val="22"/>
        </w:rPr>
      </w:pPr>
      <w:r w:rsidRPr="00AE1772">
        <w:rPr>
          <w:sz w:val="22"/>
          <w:szCs w:val="22"/>
        </w:rPr>
        <w:t xml:space="preserve">Literatuuronderzoek </w:t>
      </w:r>
    </w:p>
    <w:p w:rsidR="003F7804" w:rsidRPr="00AE1772" w:rsidRDefault="003F7804" w:rsidP="00AE1772">
      <w:pPr>
        <w:pStyle w:val="Lijstalinea"/>
        <w:numPr>
          <w:ilvl w:val="0"/>
          <w:numId w:val="14"/>
        </w:numPr>
        <w:rPr>
          <w:sz w:val="22"/>
          <w:szCs w:val="22"/>
        </w:rPr>
      </w:pPr>
      <w:r w:rsidRPr="00AE1772">
        <w:rPr>
          <w:sz w:val="22"/>
          <w:szCs w:val="22"/>
        </w:rPr>
        <w:t>Mailwisselingen met experts</w:t>
      </w:r>
      <w:r w:rsidR="008D35F3" w:rsidRPr="00AE1772">
        <w:rPr>
          <w:sz w:val="22"/>
          <w:szCs w:val="22"/>
        </w:rPr>
        <w:t xml:space="preserve"> gedurende het vooronderzoek en het onderzoek</w:t>
      </w:r>
      <w:r w:rsidRPr="00AE1772">
        <w:rPr>
          <w:sz w:val="22"/>
          <w:szCs w:val="22"/>
        </w:rPr>
        <w:t xml:space="preserve">                                                                      </w:t>
      </w:r>
    </w:p>
    <w:p w:rsidR="00AE1772" w:rsidRDefault="003F7804" w:rsidP="00AE1772">
      <w:pPr>
        <w:pStyle w:val="Lijstalinea"/>
        <w:numPr>
          <w:ilvl w:val="0"/>
          <w:numId w:val="14"/>
        </w:numPr>
        <w:rPr>
          <w:sz w:val="22"/>
          <w:szCs w:val="22"/>
        </w:rPr>
      </w:pPr>
      <w:r w:rsidRPr="00AE1772">
        <w:rPr>
          <w:sz w:val="22"/>
          <w:szCs w:val="22"/>
        </w:rPr>
        <w:t>Interviews met de in dit onderzoek participeren</w:t>
      </w:r>
      <w:r w:rsidR="005269D9">
        <w:rPr>
          <w:sz w:val="22"/>
          <w:szCs w:val="22"/>
        </w:rPr>
        <w:t xml:space="preserve"> </w:t>
      </w:r>
      <w:r w:rsidR="006C1CF0">
        <w:rPr>
          <w:sz w:val="22"/>
          <w:szCs w:val="22"/>
        </w:rPr>
        <w:t>de jongvolwassene met een LVB</w:t>
      </w:r>
      <w:r w:rsidRPr="00AE1772">
        <w:rPr>
          <w:sz w:val="22"/>
          <w:szCs w:val="22"/>
        </w:rPr>
        <w:t xml:space="preserve"> </w:t>
      </w:r>
    </w:p>
    <w:p w:rsidR="003F7804" w:rsidRPr="00AE1772" w:rsidRDefault="003F7804" w:rsidP="00AE1772">
      <w:pPr>
        <w:pStyle w:val="Lijstalinea"/>
        <w:numPr>
          <w:ilvl w:val="0"/>
          <w:numId w:val="14"/>
        </w:numPr>
        <w:rPr>
          <w:sz w:val="22"/>
          <w:szCs w:val="22"/>
        </w:rPr>
      </w:pPr>
      <w:r w:rsidRPr="00AE1772">
        <w:rPr>
          <w:sz w:val="22"/>
          <w:szCs w:val="22"/>
        </w:rPr>
        <w:t xml:space="preserve">Gesprekken met informanten, respondenten en experts </w:t>
      </w:r>
      <w:r w:rsidR="00AE1772" w:rsidRPr="00AE1772">
        <w:rPr>
          <w:sz w:val="22"/>
          <w:szCs w:val="22"/>
        </w:rPr>
        <w:t>in elk onderzoeksgebied</w:t>
      </w:r>
    </w:p>
    <w:p w:rsidR="003F7804" w:rsidRPr="00AE1772" w:rsidRDefault="003F7804" w:rsidP="00AE1772">
      <w:pPr>
        <w:pStyle w:val="Lijstalinea"/>
        <w:numPr>
          <w:ilvl w:val="0"/>
          <w:numId w:val="14"/>
        </w:numPr>
        <w:rPr>
          <w:sz w:val="22"/>
          <w:szCs w:val="22"/>
        </w:rPr>
      </w:pPr>
      <w:r w:rsidRPr="00AE1772">
        <w:rPr>
          <w:sz w:val="22"/>
          <w:szCs w:val="22"/>
        </w:rPr>
        <w:t xml:space="preserve">Memberchecks: terugkoppelingen bij experts, informanten en respondenten. </w:t>
      </w:r>
    </w:p>
    <w:p w:rsidR="00AE1772" w:rsidRDefault="003F7804" w:rsidP="00AE1772">
      <w:pPr>
        <w:pStyle w:val="Lijstalinea"/>
        <w:numPr>
          <w:ilvl w:val="0"/>
          <w:numId w:val="14"/>
        </w:numPr>
        <w:rPr>
          <w:sz w:val="22"/>
          <w:szCs w:val="22"/>
        </w:rPr>
      </w:pPr>
      <w:r w:rsidRPr="00AE1772">
        <w:rPr>
          <w:sz w:val="22"/>
          <w:szCs w:val="22"/>
        </w:rPr>
        <w:t xml:space="preserve">Peer-debriefing tijdens een intervisie bijeenkomst met collega orthopedagogen   </w:t>
      </w:r>
    </w:p>
    <w:p w:rsidR="00AE1772" w:rsidRDefault="003F7804" w:rsidP="00AE1772">
      <w:pPr>
        <w:pStyle w:val="Lijstalinea"/>
        <w:numPr>
          <w:ilvl w:val="0"/>
          <w:numId w:val="14"/>
        </w:numPr>
        <w:rPr>
          <w:sz w:val="22"/>
          <w:szCs w:val="22"/>
        </w:rPr>
      </w:pPr>
      <w:r w:rsidRPr="00AE1772">
        <w:rPr>
          <w:sz w:val="22"/>
          <w:szCs w:val="22"/>
        </w:rPr>
        <w:t>Backing</w:t>
      </w:r>
      <w:r w:rsidR="00AE1772">
        <w:rPr>
          <w:sz w:val="22"/>
          <w:szCs w:val="22"/>
        </w:rPr>
        <w:t xml:space="preserve"> gesprekken</w:t>
      </w:r>
      <w:r w:rsidRPr="00AE1772">
        <w:rPr>
          <w:sz w:val="22"/>
          <w:szCs w:val="22"/>
        </w:rPr>
        <w:t xml:space="preserve"> met de directeur van de eigen instelling</w:t>
      </w:r>
    </w:p>
    <w:p w:rsidR="00581F11" w:rsidRDefault="00581F11" w:rsidP="00AE1772">
      <w:pPr>
        <w:pStyle w:val="Lijstalinea"/>
        <w:numPr>
          <w:ilvl w:val="0"/>
          <w:numId w:val="14"/>
        </w:numPr>
        <w:rPr>
          <w:sz w:val="22"/>
          <w:szCs w:val="22"/>
        </w:rPr>
      </w:pPr>
      <w:r>
        <w:rPr>
          <w:sz w:val="22"/>
          <w:szCs w:val="22"/>
        </w:rPr>
        <w:t>‘Flap-over’ methode om ideeën, gedachten en vragen te ordenen</w:t>
      </w:r>
    </w:p>
    <w:p w:rsidR="003F7804" w:rsidRPr="00AE1772" w:rsidRDefault="003F7804" w:rsidP="00AE1772">
      <w:pPr>
        <w:pStyle w:val="Lijstalinea"/>
        <w:numPr>
          <w:ilvl w:val="0"/>
          <w:numId w:val="14"/>
        </w:numPr>
        <w:rPr>
          <w:sz w:val="22"/>
          <w:szCs w:val="22"/>
        </w:rPr>
      </w:pPr>
      <w:r w:rsidRPr="00AE1772">
        <w:rPr>
          <w:sz w:val="22"/>
          <w:szCs w:val="22"/>
        </w:rPr>
        <w:t>Focusgroep bijeenkomst</w:t>
      </w:r>
    </w:p>
    <w:p w:rsidR="002D2BFD" w:rsidRDefault="003F7804" w:rsidP="00AE1772">
      <w:pPr>
        <w:pStyle w:val="Lijstalinea"/>
        <w:numPr>
          <w:ilvl w:val="0"/>
          <w:numId w:val="14"/>
        </w:numPr>
        <w:rPr>
          <w:sz w:val="22"/>
          <w:szCs w:val="22"/>
        </w:rPr>
      </w:pPr>
      <w:r w:rsidRPr="00AE1772">
        <w:rPr>
          <w:sz w:val="22"/>
          <w:szCs w:val="22"/>
        </w:rPr>
        <w:t>Observatie, dit is een ondergeschikte methode. Wordt toegepast om tijdens</w:t>
      </w:r>
      <w:r w:rsidR="00AE1772" w:rsidRPr="00AE1772">
        <w:rPr>
          <w:sz w:val="22"/>
          <w:szCs w:val="22"/>
        </w:rPr>
        <w:t xml:space="preserve"> </w:t>
      </w:r>
      <w:r w:rsidRPr="00AE1772">
        <w:rPr>
          <w:sz w:val="22"/>
          <w:szCs w:val="22"/>
        </w:rPr>
        <w:t xml:space="preserve">gesprekken en interviews de eigen (vooraf bedachte) werkwijze tussentijds te kunnen aanpassen aan de betreffende informant, respondent of expert. </w:t>
      </w:r>
    </w:p>
    <w:p w:rsidR="00156283" w:rsidRDefault="00156283" w:rsidP="00307543">
      <w:pPr>
        <w:rPr>
          <w:sz w:val="22"/>
          <w:szCs w:val="22"/>
        </w:rPr>
      </w:pPr>
      <w:r>
        <w:rPr>
          <w:sz w:val="22"/>
          <w:szCs w:val="22"/>
        </w:rPr>
        <w:t>De nieuwsgierigheid en intentie van de onderzoeker om</w:t>
      </w:r>
      <w:r w:rsidR="00307543">
        <w:rPr>
          <w:sz w:val="22"/>
          <w:szCs w:val="22"/>
        </w:rPr>
        <w:t xml:space="preserve"> zorgvuldig onderzoek</w:t>
      </w:r>
      <w:r>
        <w:rPr>
          <w:sz w:val="22"/>
          <w:szCs w:val="22"/>
        </w:rPr>
        <w:t xml:space="preserve"> te</w:t>
      </w:r>
      <w:r w:rsidR="00307543">
        <w:rPr>
          <w:sz w:val="22"/>
          <w:szCs w:val="22"/>
        </w:rPr>
        <w:t xml:space="preserve"> doen</w:t>
      </w:r>
      <w:r>
        <w:rPr>
          <w:sz w:val="22"/>
          <w:szCs w:val="22"/>
        </w:rPr>
        <w:t xml:space="preserve"> (Baarda, De Goede &amp; Teunissen, 2009) is gericht op d</w:t>
      </w:r>
      <w:r w:rsidR="00307543" w:rsidRPr="004C70E2">
        <w:rPr>
          <w:sz w:val="22"/>
          <w:szCs w:val="22"/>
        </w:rPr>
        <w:t xml:space="preserve">e betrouwbaarheid en de validiteit van </w:t>
      </w:r>
      <w:r w:rsidR="00307543">
        <w:rPr>
          <w:sz w:val="22"/>
          <w:szCs w:val="22"/>
        </w:rPr>
        <w:t xml:space="preserve">verzamelde </w:t>
      </w:r>
      <w:r w:rsidR="00307543" w:rsidRPr="004C70E2">
        <w:rPr>
          <w:sz w:val="22"/>
          <w:szCs w:val="22"/>
        </w:rPr>
        <w:t>gegevens</w:t>
      </w:r>
      <w:r>
        <w:rPr>
          <w:sz w:val="22"/>
          <w:szCs w:val="22"/>
        </w:rPr>
        <w:t xml:space="preserve">. Steeds zal </w:t>
      </w:r>
      <w:r w:rsidR="00307543" w:rsidRPr="004C70E2">
        <w:rPr>
          <w:sz w:val="22"/>
          <w:szCs w:val="22"/>
        </w:rPr>
        <w:t>aan de hand van de vrag</w:t>
      </w:r>
      <w:r>
        <w:rPr>
          <w:sz w:val="22"/>
          <w:szCs w:val="22"/>
        </w:rPr>
        <w:t>en</w:t>
      </w:r>
      <w:r w:rsidR="00307543" w:rsidRPr="004C70E2">
        <w:rPr>
          <w:sz w:val="22"/>
          <w:szCs w:val="22"/>
        </w:rPr>
        <w:t xml:space="preserve">: “Wat is voor de hand liggend?” en “Wat is noodzakelijk?” </w:t>
      </w:r>
      <w:r w:rsidR="00307543">
        <w:rPr>
          <w:sz w:val="22"/>
          <w:szCs w:val="22"/>
        </w:rPr>
        <w:t xml:space="preserve">voor het specifieke onderzoeksgebied, </w:t>
      </w:r>
      <w:r>
        <w:rPr>
          <w:sz w:val="22"/>
          <w:szCs w:val="22"/>
        </w:rPr>
        <w:t>gezocht worden naar bruikbare data</w:t>
      </w:r>
      <w:r w:rsidR="00E00DDF">
        <w:rPr>
          <w:sz w:val="22"/>
          <w:szCs w:val="22"/>
        </w:rPr>
        <w:t>.</w:t>
      </w:r>
      <w:r w:rsidR="00307543" w:rsidRPr="004C70E2">
        <w:rPr>
          <w:sz w:val="22"/>
          <w:szCs w:val="22"/>
        </w:rPr>
        <w:t xml:space="preserve"> </w:t>
      </w:r>
    </w:p>
    <w:p w:rsidR="00F25E97" w:rsidRDefault="00F25E97" w:rsidP="009129BA">
      <w:pPr>
        <w:pStyle w:val="Kop2"/>
      </w:pPr>
      <w:bookmarkStart w:id="43" w:name="_Toc337311875"/>
    </w:p>
    <w:p w:rsidR="003F7804" w:rsidRPr="002D2BFD" w:rsidRDefault="009129BA" w:rsidP="009129BA">
      <w:pPr>
        <w:pStyle w:val="Kop2"/>
      </w:pPr>
      <w:r>
        <w:t>6.7</w:t>
      </w:r>
      <w:r>
        <w:tab/>
      </w:r>
      <w:r w:rsidR="003F7804" w:rsidRPr="002D2BFD">
        <w:t>Werkbaarheidstoets</w:t>
      </w:r>
      <w:bookmarkEnd w:id="43"/>
    </w:p>
    <w:p w:rsidR="003F7804" w:rsidRPr="004C70E2" w:rsidRDefault="003F7804" w:rsidP="004C70E2">
      <w:pPr>
        <w:rPr>
          <w:sz w:val="22"/>
          <w:szCs w:val="22"/>
        </w:rPr>
      </w:pPr>
      <w:r w:rsidRPr="004C70E2">
        <w:rPr>
          <w:sz w:val="22"/>
          <w:szCs w:val="22"/>
        </w:rPr>
        <w:t>Er zullen van de participanten in dit onderzoek niet altijd eensluidende adviezen komen, in dat geval zal de onderzoeker gebruik maken van de “Recognisable Reasons Aproach” (Welie, 2008). Met de opgedane kennis van zaken en met gezond verstand zullen keuzes gemaakt worden voor de meest voor de hand liggende optie voor d</w:t>
      </w:r>
      <w:r w:rsidR="00307543">
        <w:rPr>
          <w:sz w:val="22"/>
          <w:szCs w:val="22"/>
        </w:rPr>
        <w:t>it</w:t>
      </w:r>
      <w:r w:rsidRPr="004C70E2">
        <w:rPr>
          <w:sz w:val="22"/>
          <w:szCs w:val="22"/>
        </w:rPr>
        <w:t xml:space="preserve"> werk van de orthopedagoog</w:t>
      </w:r>
      <w:r w:rsidR="00FA204B">
        <w:rPr>
          <w:sz w:val="22"/>
          <w:szCs w:val="22"/>
        </w:rPr>
        <w:t xml:space="preserve"> (De Wit, Moonen</w:t>
      </w:r>
      <w:r w:rsidR="005269D9">
        <w:rPr>
          <w:sz w:val="22"/>
          <w:szCs w:val="22"/>
        </w:rPr>
        <w:t xml:space="preserve"> &amp;</w:t>
      </w:r>
      <w:r w:rsidR="00FA204B">
        <w:rPr>
          <w:sz w:val="22"/>
          <w:szCs w:val="22"/>
        </w:rPr>
        <w:t xml:space="preserve"> Douma, 2011; Roggen, 2009)</w:t>
      </w:r>
      <w:r w:rsidRPr="004C70E2">
        <w:rPr>
          <w:sz w:val="22"/>
          <w:szCs w:val="22"/>
        </w:rPr>
        <w:t>. Tijdens de voorgenomen Focus</w:t>
      </w:r>
      <w:r w:rsidR="004C70E2">
        <w:rPr>
          <w:sz w:val="22"/>
          <w:szCs w:val="22"/>
        </w:rPr>
        <w:t>groep</w:t>
      </w:r>
      <w:r w:rsidRPr="004C70E2">
        <w:rPr>
          <w:sz w:val="22"/>
          <w:szCs w:val="22"/>
        </w:rPr>
        <w:t xml:space="preserve"> bijeenkomst</w:t>
      </w:r>
      <w:r w:rsidR="004C70E2">
        <w:rPr>
          <w:sz w:val="22"/>
          <w:szCs w:val="22"/>
        </w:rPr>
        <w:t xml:space="preserve">, waarbij elk onderzoeksgebied vertegenwoordigd is, </w:t>
      </w:r>
      <w:r w:rsidRPr="004C70E2">
        <w:rPr>
          <w:sz w:val="22"/>
          <w:szCs w:val="22"/>
        </w:rPr>
        <w:t xml:space="preserve">kunnen de keuzes en opgetreden dilemma’s  besproken worden. (Ketelaar, Hentenaar </w:t>
      </w:r>
      <w:r w:rsidR="005269D9">
        <w:rPr>
          <w:sz w:val="22"/>
          <w:szCs w:val="22"/>
        </w:rPr>
        <w:t>&amp;</w:t>
      </w:r>
      <w:r w:rsidRPr="004C70E2">
        <w:rPr>
          <w:sz w:val="22"/>
          <w:szCs w:val="22"/>
        </w:rPr>
        <w:t xml:space="preserve"> Kooter, 2011</w:t>
      </w:r>
      <w:r w:rsidR="00FA204B">
        <w:rPr>
          <w:sz w:val="22"/>
          <w:szCs w:val="22"/>
        </w:rPr>
        <w:t>; Molewijk, 2010</w:t>
      </w:r>
      <w:r w:rsidRPr="004C70E2">
        <w:rPr>
          <w:sz w:val="22"/>
          <w:szCs w:val="22"/>
        </w:rPr>
        <w:t xml:space="preserve">). Daarmee wordt getracht de betrouwbaarheid en validiteit van de vorm en </w:t>
      </w:r>
      <w:r w:rsidR="00665DA4">
        <w:rPr>
          <w:sz w:val="22"/>
          <w:szCs w:val="22"/>
        </w:rPr>
        <w:t xml:space="preserve">inhoud </w:t>
      </w:r>
      <w:r w:rsidRPr="004C70E2">
        <w:rPr>
          <w:sz w:val="22"/>
          <w:szCs w:val="22"/>
        </w:rPr>
        <w:t xml:space="preserve">van de deskundigenverklaring </w:t>
      </w:r>
      <w:r w:rsidR="00FA204B">
        <w:rPr>
          <w:sz w:val="22"/>
          <w:szCs w:val="22"/>
        </w:rPr>
        <w:t>en</w:t>
      </w:r>
      <w:r w:rsidRPr="004C70E2">
        <w:rPr>
          <w:sz w:val="22"/>
          <w:szCs w:val="22"/>
        </w:rPr>
        <w:t xml:space="preserve"> </w:t>
      </w:r>
      <w:r w:rsidR="00665DA4">
        <w:rPr>
          <w:sz w:val="22"/>
          <w:szCs w:val="22"/>
        </w:rPr>
        <w:t xml:space="preserve">de </w:t>
      </w:r>
      <w:r w:rsidRPr="004C70E2">
        <w:rPr>
          <w:sz w:val="22"/>
          <w:szCs w:val="22"/>
        </w:rPr>
        <w:t>onderliggende ondersteunings</w:t>
      </w:r>
      <w:r w:rsidR="005269D9">
        <w:rPr>
          <w:sz w:val="22"/>
          <w:szCs w:val="22"/>
        </w:rPr>
        <w:t>-</w:t>
      </w:r>
      <w:r w:rsidRPr="004C70E2">
        <w:rPr>
          <w:sz w:val="22"/>
          <w:szCs w:val="22"/>
        </w:rPr>
        <w:t xml:space="preserve">methode </w:t>
      </w:r>
      <w:r w:rsidR="00665DA4">
        <w:rPr>
          <w:sz w:val="22"/>
          <w:szCs w:val="22"/>
        </w:rPr>
        <w:t xml:space="preserve">te duiden </w:t>
      </w:r>
      <w:r w:rsidR="00FA204B">
        <w:rPr>
          <w:sz w:val="22"/>
          <w:szCs w:val="22"/>
        </w:rPr>
        <w:t>(Kröber</w:t>
      </w:r>
      <w:r w:rsidR="005269D9">
        <w:rPr>
          <w:sz w:val="22"/>
          <w:szCs w:val="22"/>
        </w:rPr>
        <w:t xml:space="preserve"> &amp;</w:t>
      </w:r>
      <w:r w:rsidR="00FA204B">
        <w:rPr>
          <w:sz w:val="22"/>
          <w:szCs w:val="22"/>
        </w:rPr>
        <w:t xml:space="preserve"> van Dongen, 2011; Kröber</w:t>
      </w:r>
      <w:r w:rsidR="005269D9">
        <w:rPr>
          <w:sz w:val="22"/>
          <w:szCs w:val="22"/>
        </w:rPr>
        <w:t xml:space="preserve"> &amp;</w:t>
      </w:r>
      <w:r w:rsidR="00FA204B">
        <w:rPr>
          <w:sz w:val="22"/>
          <w:szCs w:val="22"/>
        </w:rPr>
        <w:t xml:space="preserve"> Verdonschot, 2012). </w:t>
      </w:r>
      <w:r w:rsidR="00665DA4">
        <w:rPr>
          <w:sz w:val="22"/>
          <w:szCs w:val="22"/>
        </w:rPr>
        <w:t xml:space="preserve"> </w:t>
      </w:r>
      <w:r w:rsidRPr="004C70E2">
        <w:rPr>
          <w:sz w:val="22"/>
          <w:szCs w:val="22"/>
        </w:rPr>
        <w:t xml:space="preserve">Met deze werkwijze hoopt de onderzoeker voor alle partijen een voor de hand liggend, eenvoudig en eenduidig  ontwerp voor een deskundigenverklaring </w:t>
      </w:r>
      <w:r w:rsidR="00307543">
        <w:rPr>
          <w:sz w:val="22"/>
          <w:szCs w:val="22"/>
        </w:rPr>
        <w:t>met</w:t>
      </w:r>
      <w:r w:rsidRPr="004C70E2">
        <w:rPr>
          <w:sz w:val="22"/>
          <w:szCs w:val="22"/>
        </w:rPr>
        <w:t xml:space="preserve"> de juiste informatie te kunnen construeren. Een verklaring die voor de rechter betrouwbaar is. Een format dat handig is in gebruik voor de gedragsdeskundige. Een begeleidingsmethode waarbij </w:t>
      </w:r>
      <w:r w:rsidR="008C40FC">
        <w:rPr>
          <w:sz w:val="22"/>
          <w:szCs w:val="22"/>
        </w:rPr>
        <w:t>de jongvolwassene met een LVB</w:t>
      </w:r>
      <w:r w:rsidRPr="004C70E2">
        <w:rPr>
          <w:sz w:val="22"/>
          <w:szCs w:val="22"/>
        </w:rPr>
        <w:t xml:space="preserve"> op zichzelf kan vertrouwen. </w:t>
      </w:r>
    </w:p>
    <w:p w:rsidR="00581F11" w:rsidRDefault="00581F11" w:rsidP="009C4018">
      <w:pPr>
        <w:rPr>
          <w:sz w:val="22"/>
          <w:szCs w:val="22"/>
        </w:rPr>
      </w:pPr>
    </w:p>
    <w:p w:rsidR="003F7804" w:rsidRPr="002D2BFD" w:rsidRDefault="00C07242" w:rsidP="009129BA">
      <w:pPr>
        <w:pStyle w:val="Kop2"/>
      </w:pPr>
      <w:bookmarkStart w:id="44" w:name="_Toc337311876"/>
      <w:r w:rsidRPr="002D2BFD">
        <w:t>6.</w:t>
      </w:r>
      <w:r w:rsidR="009129BA">
        <w:t>8</w:t>
      </w:r>
      <w:r w:rsidR="009129BA">
        <w:tab/>
      </w:r>
      <w:r w:rsidRPr="002D2BFD">
        <w:t>Het operationaliseren van de deelvragen</w:t>
      </w:r>
      <w:bookmarkEnd w:id="44"/>
    </w:p>
    <w:p w:rsidR="00581F11" w:rsidRDefault="00211894" w:rsidP="006565EA">
      <w:pPr>
        <w:rPr>
          <w:sz w:val="22"/>
          <w:szCs w:val="22"/>
        </w:rPr>
      </w:pPr>
      <w:bookmarkStart w:id="45" w:name="_Toc322009828"/>
      <w:r>
        <w:rPr>
          <w:sz w:val="22"/>
          <w:szCs w:val="22"/>
        </w:rPr>
        <w:t>O</w:t>
      </w:r>
      <w:r w:rsidR="00921428">
        <w:rPr>
          <w:sz w:val="22"/>
          <w:szCs w:val="22"/>
        </w:rPr>
        <w:t>m antwoorden te vinden op de deelvragen wordt steeds eenzelfde plan van aanpak gebruikt</w:t>
      </w:r>
      <w:r w:rsidR="007B004D">
        <w:rPr>
          <w:sz w:val="22"/>
          <w:szCs w:val="22"/>
        </w:rPr>
        <w:t xml:space="preserve"> binnen elk onderzoeksgebied</w:t>
      </w:r>
      <w:r w:rsidR="00921428">
        <w:rPr>
          <w:sz w:val="22"/>
          <w:szCs w:val="22"/>
        </w:rPr>
        <w:t>:</w:t>
      </w:r>
    </w:p>
    <w:p w:rsidR="00921428" w:rsidRPr="00581F11" w:rsidRDefault="00921428" w:rsidP="00581F11">
      <w:pPr>
        <w:pStyle w:val="Lijstalinea"/>
        <w:numPr>
          <w:ilvl w:val="0"/>
          <w:numId w:val="15"/>
        </w:numPr>
        <w:rPr>
          <w:sz w:val="22"/>
          <w:szCs w:val="22"/>
        </w:rPr>
      </w:pPr>
      <w:r w:rsidRPr="00581F11">
        <w:rPr>
          <w:sz w:val="22"/>
          <w:szCs w:val="22"/>
        </w:rPr>
        <w:t>Litera</w:t>
      </w:r>
      <w:r w:rsidR="00665DA4">
        <w:rPr>
          <w:sz w:val="22"/>
          <w:szCs w:val="22"/>
        </w:rPr>
        <w:t>tuur samenstellen en op uitgangspunt of attenderend begrip of systeem of vraag</w:t>
      </w:r>
      <w:r w:rsidRPr="00581F11">
        <w:rPr>
          <w:sz w:val="22"/>
          <w:szCs w:val="22"/>
        </w:rPr>
        <w:t xml:space="preserve"> bestuderen</w:t>
      </w:r>
    </w:p>
    <w:p w:rsidR="00211894" w:rsidRPr="00581F11" w:rsidRDefault="00921428" w:rsidP="00581F11">
      <w:pPr>
        <w:pStyle w:val="Lijstalinea"/>
        <w:numPr>
          <w:ilvl w:val="0"/>
          <w:numId w:val="15"/>
        </w:numPr>
        <w:rPr>
          <w:sz w:val="22"/>
          <w:szCs w:val="22"/>
        </w:rPr>
      </w:pPr>
      <w:r w:rsidRPr="00581F11">
        <w:rPr>
          <w:sz w:val="22"/>
          <w:szCs w:val="22"/>
        </w:rPr>
        <w:t>Verslag met aandachtspunten</w:t>
      </w:r>
      <w:r w:rsidR="00211894" w:rsidRPr="00581F11">
        <w:rPr>
          <w:sz w:val="22"/>
          <w:szCs w:val="22"/>
        </w:rPr>
        <w:t xml:space="preserve"> en vragen</w:t>
      </w:r>
    </w:p>
    <w:p w:rsidR="00581F11" w:rsidRPr="00581F11" w:rsidRDefault="00581F11" w:rsidP="00581F11">
      <w:pPr>
        <w:pStyle w:val="Lijstalinea"/>
        <w:numPr>
          <w:ilvl w:val="0"/>
          <w:numId w:val="15"/>
        </w:numPr>
        <w:rPr>
          <w:sz w:val="22"/>
          <w:szCs w:val="22"/>
        </w:rPr>
      </w:pPr>
      <w:r w:rsidRPr="00581F11">
        <w:rPr>
          <w:sz w:val="22"/>
          <w:szCs w:val="22"/>
        </w:rPr>
        <w:t xml:space="preserve">’Flap-over’ </w:t>
      </w:r>
      <w:r w:rsidR="00E00DDF">
        <w:rPr>
          <w:sz w:val="22"/>
          <w:szCs w:val="22"/>
        </w:rPr>
        <w:t>l</w:t>
      </w:r>
      <w:r w:rsidRPr="00581F11">
        <w:rPr>
          <w:sz w:val="22"/>
          <w:szCs w:val="22"/>
        </w:rPr>
        <w:t>ijst maken met ordening van gegevens, ideeën bedenken voor</w:t>
      </w:r>
    </w:p>
    <w:p w:rsidR="00581F11" w:rsidRPr="00581F11" w:rsidRDefault="00581F11" w:rsidP="00581F11">
      <w:pPr>
        <w:pStyle w:val="Lijstalinea"/>
        <w:rPr>
          <w:sz w:val="22"/>
          <w:szCs w:val="22"/>
        </w:rPr>
      </w:pPr>
      <w:r w:rsidRPr="00581F11">
        <w:rPr>
          <w:sz w:val="22"/>
          <w:szCs w:val="22"/>
        </w:rPr>
        <w:t>verdere nuancering of verdieping van de deelvraag</w:t>
      </w:r>
    </w:p>
    <w:p w:rsidR="00211894" w:rsidRPr="00581F11" w:rsidRDefault="00581F11" w:rsidP="00581F11">
      <w:pPr>
        <w:pStyle w:val="Lijstalinea"/>
        <w:numPr>
          <w:ilvl w:val="0"/>
          <w:numId w:val="15"/>
        </w:numPr>
        <w:rPr>
          <w:sz w:val="22"/>
          <w:szCs w:val="22"/>
        </w:rPr>
      </w:pPr>
      <w:r>
        <w:rPr>
          <w:sz w:val="22"/>
          <w:szCs w:val="22"/>
        </w:rPr>
        <w:t>V</w:t>
      </w:r>
      <w:r w:rsidR="00211894" w:rsidRPr="00581F11">
        <w:rPr>
          <w:sz w:val="22"/>
          <w:szCs w:val="22"/>
        </w:rPr>
        <w:t>oorbereiden van brieven, mailwissels, interviews</w:t>
      </w:r>
    </w:p>
    <w:p w:rsidR="00211894" w:rsidRPr="00581F11" w:rsidRDefault="00211894" w:rsidP="00581F11">
      <w:pPr>
        <w:pStyle w:val="Lijstalinea"/>
        <w:numPr>
          <w:ilvl w:val="0"/>
          <w:numId w:val="15"/>
        </w:numPr>
        <w:rPr>
          <w:sz w:val="22"/>
          <w:szCs w:val="22"/>
        </w:rPr>
      </w:pPr>
      <w:r w:rsidRPr="00581F11">
        <w:rPr>
          <w:sz w:val="22"/>
          <w:szCs w:val="22"/>
        </w:rPr>
        <w:t>Raadplegen van experts</w:t>
      </w:r>
    </w:p>
    <w:p w:rsidR="00211894" w:rsidRPr="00581F11" w:rsidRDefault="00211894" w:rsidP="00581F11">
      <w:pPr>
        <w:pStyle w:val="Lijstalinea"/>
        <w:numPr>
          <w:ilvl w:val="0"/>
          <w:numId w:val="15"/>
        </w:numPr>
        <w:rPr>
          <w:sz w:val="22"/>
          <w:szCs w:val="22"/>
        </w:rPr>
      </w:pPr>
      <w:r w:rsidRPr="00581F11">
        <w:rPr>
          <w:sz w:val="22"/>
          <w:szCs w:val="22"/>
        </w:rPr>
        <w:t xml:space="preserve">Raadplegen </w:t>
      </w:r>
      <w:r w:rsidR="005269D9">
        <w:rPr>
          <w:sz w:val="22"/>
          <w:szCs w:val="22"/>
        </w:rPr>
        <w:t>van de jongvolwassene met een LVB</w:t>
      </w:r>
    </w:p>
    <w:p w:rsidR="00211894" w:rsidRPr="00581F11" w:rsidRDefault="00211894" w:rsidP="00581F11">
      <w:pPr>
        <w:pStyle w:val="Lijstalinea"/>
        <w:numPr>
          <w:ilvl w:val="0"/>
          <w:numId w:val="15"/>
        </w:numPr>
        <w:rPr>
          <w:sz w:val="22"/>
          <w:szCs w:val="22"/>
        </w:rPr>
      </w:pPr>
      <w:r w:rsidRPr="00581F11">
        <w:rPr>
          <w:sz w:val="22"/>
          <w:szCs w:val="22"/>
        </w:rPr>
        <w:t>Verslag over nieuw verkregen inzichten</w:t>
      </w:r>
      <w:r w:rsidR="00E00DDF">
        <w:rPr>
          <w:sz w:val="22"/>
          <w:szCs w:val="22"/>
        </w:rPr>
        <w:t>, ethische problemen en morel</w:t>
      </w:r>
      <w:r w:rsidR="00665DA4">
        <w:rPr>
          <w:sz w:val="22"/>
          <w:szCs w:val="22"/>
        </w:rPr>
        <w:t>e</w:t>
      </w:r>
      <w:r w:rsidR="00E00DDF">
        <w:rPr>
          <w:sz w:val="22"/>
          <w:szCs w:val="22"/>
        </w:rPr>
        <w:t xml:space="preserve"> dilemma’s</w:t>
      </w:r>
    </w:p>
    <w:p w:rsidR="00211894" w:rsidRPr="00581F11" w:rsidRDefault="00211894" w:rsidP="00581F11">
      <w:pPr>
        <w:pStyle w:val="Lijstalinea"/>
        <w:numPr>
          <w:ilvl w:val="0"/>
          <w:numId w:val="15"/>
        </w:numPr>
        <w:rPr>
          <w:sz w:val="22"/>
          <w:szCs w:val="22"/>
        </w:rPr>
      </w:pPr>
      <w:r w:rsidRPr="00581F11">
        <w:rPr>
          <w:sz w:val="22"/>
          <w:szCs w:val="22"/>
        </w:rPr>
        <w:t>Zo nodig opnieuw literatuur raadplegen</w:t>
      </w:r>
    </w:p>
    <w:p w:rsidR="00211894" w:rsidRPr="00581F11" w:rsidRDefault="00211894" w:rsidP="00581F11">
      <w:pPr>
        <w:pStyle w:val="Lijstalinea"/>
        <w:numPr>
          <w:ilvl w:val="0"/>
          <w:numId w:val="15"/>
        </w:numPr>
        <w:rPr>
          <w:sz w:val="22"/>
          <w:szCs w:val="22"/>
        </w:rPr>
      </w:pPr>
      <w:r w:rsidRPr="00581F11">
        <w:rPr>
          <w:sz w:val="22"/>
          <w:szCs w:val="22"/>
        </w:rPr>
        <w:t>Deelvraag beantwoorden</w:t>
      </w:r>
    </w:p>
    <w:p w:rsidR="006565EA" w:rsidRPr="00581F11" w:rsidRDefault="00211894" w:rsidP="00581F11">
      <w:pPr>
        <w:pStyle w:val="Lijstalinea"/>
        <w:numPr>
          <w:ilvl w:val="0"/>
          <w:numId w:val="15"/>
        </w:numPr>
        <w:rPr>
          <w:sz w:val="22"/>
          <w:szCs w:val="22"/>
        </w:rPr>
      </w:pPr>
      <w:r w:rsidRPr="00581F11">
        <w:rPr>
          <w:sz w:val="22"/>
          <w:szCs w:val="22"/>
        </w:rPr>
        <w:t xml:space="preserve">Membercheck / backing / Peer-debriefing om validiteit en betrouwbaarheid </w:t>
      </w:r>
      <w:r w:rsidR="00665DA4">
        <w:rPr>
          <w:sz w:val="22"/>
          <w:szCs w:val="22"/>
        </w:rPr>
        <w:t xml:space="preserve">van data </w:t>
      </w:r>
      <w:r w:rsidRPr="00581F11">
        <w:rPr>
          <w:sz w:val="22"/>
          <w:szCs w:val="22"/>
        </w:rPr>
        <w:t>te</w:t>
      </w:r>
      <w:r w:rsidR="00581F11">
        <w:rPr>
          <w:sz w:val="22"/>
          <w:szCs w:val="22"/>
        </w:rPr>
        <w:t xml:space="preserve"> </w:t>
      </w:r>
      <w:r w:rsidRPr="00581F11">
        <w:rPr>
          <w:sz w:val="22"/>
          <w:szCs w:val="22"/>
        </w:rPr>
        <w:t>toetsen</w:t>
      </w:r>
      <w:r w:rsidR="00921428" w:rsidRPr="00581F11">
        <w:rPr>
          <w:sz w:val="22"/>
          <w:szCs w:val="22"/>
        </w:rPr>
        <w:t xml:space="preserve"> </w:t>
      </w:r>
    </w:p>
    <w:p w:rsidR="00211894" w:rsidRDefault="00211894" w:rsidP="00581F11">
      <w:pPr>
        <w:pStyle w:val="Lijstalinea"/>
        <w:numPr>
          <w:ilvl w:val="0"/>
          <w:numId w:val="15"/>
        </w:numPr>
        <w:rPr>
          <w:sz w:val="22"/>
          <w:szCs w:val="22"/>
        </w:rPr>
      </w:pPr>
      <w:r w:rsidRPr="00581F11">
        <w:rPr>
          <w:sz w:val="22"/>
          <w:szCs w:val="22"/>
        </w:rPr>
        <w:t xml:space="preserve">Antwoord formuleren en beargumenteren. </w:t>
      </w:r>
    </w:p>
    <w:p w:rsidR="00065932" w:rsidRPr="00065932" w:rsidRDefault="00065932" w:rsidP="00065932">
      <w:pPr>
        <w:rPr>
          <w:sz w:val="22"/>
          <w:szCs w:val="22"/>
        </w:rPr>
      </w:pPr>
    </w:p>
    <w:p w:rsidR="004C70E2" w:rsidRPr="007B004D" w:rsidRDefault="007B004D" w:rsidP="008F3677">
      <w:pPr>
        <w:pStyle w:val="Kop2"/>
        <w:rPr>
          <w:b/>
        </w:rPr>
      </w:pPr>
      <w:bookmarkStart w:id="46" w:name="_Toc337311877"/>
      <w:r w:rsidRPr="007B004D">
        <w:t>6.9</w:t>
      </w:r>
      <w:r>
        <w:tab/>
      </w:r>
      <w:r w:rsidR="002B0328" w:rsidRPr="007B004D">
        <w:t>De werkwijze voor</w:t>
      </w:r>
      <w:r w:rsidR="00AE1FF8" w:rsidRPr="007B004D">
        <w:t xml:space="preserve"> de Focusgroep bijeenkomst</w:t>
      </w:r>
      <w:bookmarkEnd w:id="46"/>
      <w:r w:rsidR="00AE1FF8" w:rsidRPr="007B004D">
        <w:t xml:space="preserve"> </w:t>
      </w:r>
      <w:r w:rsidR="00581F11" w:rsidRPr="007B004D">
        <w:t xml:space="preserve"> </w:t>
      </w:r>
      <w:r w:rsidR="002D2BFD" w:rsidRPr="007B004D">
        <w:t xml:space="preserve"> </w:t>
      </w:r>
      <w:r w:rsidR="00581F11" w:rsidRPr="007B004D">
        <w:t xml:space="preserve"> </w:t>
      </w:r>
    </w:p>
    <w:p w:rsidR="004C70E2" w:rsidRDefault="00581F11" w:rsidP="00581F11">
      <w:pPr>
        <w:pStyle w:val="Lijstalinea"/>
        <w:numPr>
          <w:ilvl w:val="0"/>
          <w:numId w:val="16"/>
        </w:numPr>
        <w:rPr>
          <w:sz w:val="22"/>
          <w:szCs w:val="22"/>
        </w:rPr>
      </w:pPr>
      <w:r>
        <w:rPr>
          <w:sz w:val="22"/>
          <w:szCs w:val="22"/>
        </w:rPr>
        <w:t>Het opstellen van de 2</w:t>
      </w:r>
      <w:r w:rsidRPr="00581F11">
        <w:rPr>
          <w:sz w:val="22"/>
          <w:szCs w:val="22"/>
          <w:vertAlign w:val="superscript"/>
        </w:rPr>
        <w:t>e</w:t>
      </w:r>
      <w:r>
        <w:rPr>
          <w:sz w:val="22"/>
          <w:szCs w:val="22"/>
        </w:rPr>
        <w:t xml:space="preserve"> concept voor de deskundigenverklaring </w:t>
      </w:r>
    </w:p>
    <w:p w:rsidR="005269D9" w:rsidRDefault="00581F11" w:rsidP="005269D9">
      <w:pPr>
        <w:pStyle w:val="Lijstalinea"/>
        <w:numPr>
          <w:ilvl w:val="0"/>
          <w:numId w:val="16"/>
        </w:numPr>
        <w:rPr>
          <w:sz w:val="22"/>
          <w:szCs w:val="22"/>
        </w:rPr>
      </w:pPr>
      <w:r>
        <w:rPr>
          <w:sz w:val="22"/>
          <w:szCs w:val="22"/>
        </w:rPr>
        <w:t>Lijst met vragen, met betrekking tot de betrouwbaarheid en validiteit van de onderzoeksgegevens</w:t>
      </w:r>
      <w:r w:rsidR="005269D9">
        <w:rPr>
          <w:sz w:val="22"/>
          <w:szCs w:val="22"/>
        </w:rPr>
        <w:t xml:space="preserve"> en de gevonden morele dilemma’s formuleren</w:t>
      </w:r>
    </w:p>
    <w:p w:rsidR="00581F11" w:rsidRPr="005269D9" w:rsidRDefault="00581F11" w:rsidP="00581F11">
      <w:pPr>
        <w:pStyle w:val="Lijstalinea"/>
        <w:numPr>
          <w:ilvl w:val="0"/>
          <w:numId w:val="16"/>
        </w:numPr>
        <w:rPr>
          <w:sz w:val="22"/>
          <w:szCs w:val="22"/>
        </w:rPr>
      </w:pPr>
      <w:r w:rsidRPr="005269D9">
        <w:rPr>
          <w:sz w:val="22"/>
          <w:szCs w:val="22"/>
        </w:rPr>
        <w:t xml:space="preserve">Lijst met Voorbereiding </w:t>
      </w:r>
      <w:r w:rsidR="00DF610C" w:rsidRPr="005269D9">
        <w:rPr>
          <w:sz w:val="22"/>
          <w:szCs w:val="22"/>
        </w:rPr>
        <w:t xml:space="preserve">aan de hand van voorgaande punten </w:t>
      </w:r>
      <w:r w:rsidRPr="005269D9">
        <w:rPr>
          <w:sz w:val="22"/>
          <w:szCs w:val="22"/>
        </w:rPr>
        <w:t>met de ethicus</w:t>
      </w:r>
      <w:r w:rsidR="00DF610C" w:rsidRPr="005269D9">
        <w:rPr>
          <w:sz w:val="22"/>
          <w:szCs w:val="22"/>
        </w:rPr>
        <w:t xml:space="preserve">, die de </w:t>
      </w:r>
      <w:r w:rsidR="005269D9" w:rsidRPr="005269D9">
        <w:rPr>
          <w:sz w:val="22"/>
          <w:szCs w:val="22"/>
        </w:rPr>
        <w:t>f</w:t>
      </w:r>
      <w:r w:rsidR="00DF610C" w:rsidRPr="005269D9">
        <w:rPr>
          <w:sz w:val="22"/>
          <w:szCs w:val="22"/>
        </w:rPr>
        <w:t>ocusgroep zal voorzit</w:t>
      </w:r>
      <w:r w:rsidR="00123747" w:rsidRPr="005269D9">
        <w:rPr>
          <w:sz w:val="22"/>
          <w:szCs w:val="22"/>
        </w:rPr>
        <w:t>t</w:t>
      </w:r>
      <w:r w:rsidR="00DF610C" w:rsidRPr="005269D9">
        <w:rPr>
          <w:sz w:val="22"/>
          <w:szCs w:val="22"/>
        </w:rPr>
        <w:t>en</w:t>
      </w:r>
      <w:r w:rsidRPr="005269D9">
        <w:rPr>
          <w:sz w:val="22"/>
          <w:szCs w:val="22"/>
        </w:rPr>
        <w:t xml:space="preserve"> </w:t>
      </w:r>
    </w:p>
    <w:p w:rsidR="00581F11" w:rsidRDefault="00581F11" w:rsidP="00581F11">
      <w:pPr>
        <w:pStyle w:val="Lijstalinea"/>
        <w:numPr>
          <w:ilvl w:val="0"/>
          <w:numId w:val="16"/>
        </w:numPr>
        <w:rPr>
          <w:sz w:val="22"/>
          <w:szCs w:val="22"/>
        </w:rPr>
      </w:pPr>
      <w:r>
        <w:rPr>
          <w:sz w:val="22"/>
          <w:szCs w:val="22"/>
        </w:rPr>
        <w:t xml:space="preserve">Voorbereiding met </w:t>
      </w:r>
      <w:r w:rsidR="008C40FC">
        <w:rPr>
          <w:sz w:val="22"/>
          <w:szCs w:val="22"/>
        </w:rPr>
        <w:t>de jongvolwassene met een LVB</w:t>
      </w:r>
      <w:r w:rsidR="005269D9">
        <w:rPr>
          <w:sz w:val="22"/>
          <w:szCs w:val="22"/>
        </w:rPr>
        <w:t>.</w:t>
      </w:r>
    </w:p>
    <w:p w:rsidR="00581F11" w:rsidRDefault="00581F11" w:rsidP="00581F11">
      <w:pPr>
        <w:pStyle w:val="Lijstalinea"/>
        <w:numPr>
          <w:ilvl w:val="0"/>
          <w:numId w:val="16"/>
        </w:numPr>
        <w:rPr>
          <w:sz w:val="22"/>
          <w:szCs w:val="22"/>
        </w:rPr>
      </w:pPr>
      <w:r>
        <w:rPr>
          <w:sz w:val="22"/>
          <w:szCs w:val="22"/>
        </w:rPr>
        <w:t xml:space="preserve">De </w:t>
      </w:r>
      <w:r w:rsidR="005269D9">
        <w:rPr>
          <w:sz w:val="22"/>
          <w:szCs w:val="22"/>
        </w:rPr>
        <w:t>f</w:t>
      </w:r>
      <w:r w:rsidR="00DF610C">
        <w:rPr>
          <w:sz w:val="22"/>
          <w:szCs w:val="22"/>
        </w:rPr>
        <w:t xml:space="preserve">ocus </w:t>
      </w:r>
      <w:r>
        <w:rPr>
          <w:sz w:val="22"/>
          <w:szCs w:val="22"/>
        </w:rPr>
        <w:t>bijeenkomst</w:t>
      </w:r>
    </w:p>
    <w:p w:rsidR="00581F11" w:rsidRDefault="00581F11" w:rsidP="00581F11">
      <w:pPr>
        <w:pStyle w:val="Lijstalinea"/>
        <w:numPr>
          <w:ilvl w:val="0"/>
          <w:numId w:val="16"/>
        </w:numPr>
        <w:rPr>
          <w:sz w:val="22"/>
          <w:szCs w:val="22"/>
        </w:rPr>
      </w:pPr>
      <w:r>
        <w:rPr>
          <w:sz w:val="22"/>
          <w:szCs w:val="22"/>
        </w:rPr>
        <w:t>Verslaglegging</w:t>
      </w:r>
    </w:p>
    <w:p w:rsidR="00DF610C" w:rsidRPr="00665DA4" w:rsidRDefault="00665DA4" w:rsidP="00665DA4">
      <w:pPr>
        <w:rPr>
          <w:sz w:val="22"/>
          <w:szCs w:val="22"/>
        </w:rPr>
      </w:pPr>
      <w:r>
        <w:rPr>
          <w:sz w:val="22"/>
          <w:szCs w:val="22"/>
        </w:rPr>
        <w:t xml:space="preserve">Hierna volgt het </w:t>
      </w:r>
      <w:r w:rsidR="00581F11" w:rsidRPr="00665DA4">
        <w:rPr>
          <w:sz w:val="22"/>
          <w:szCs w:val="22"/>
        </w:rPr>
        <w:t>Opstellen van het 3</w:t>
      </w:r>
      <w:r w:rsidR="00581F11" w:rsidRPr="00665DA4">
        <w:rPr>
          <w:sz w:val="22"/>
          <w:szCs w:val="22"/>
          <w:vertAlign w:val="superscript"/>
        </w:rPr>
        <w:t>e</w:t>
      </w:r>
      <w:r w:rsidR="00581F11" w:rsidRPr="00665DA4">
        <w:rPr>
          <w:sz w:val="22"/>
          <w:szCs w:val="22"/>
        </w:rPr>
        <w:t xml:space="preserve"> concept</w:t>
      </w:r>
      <w:r>
        <w:rPr>
          <w:sz w:val="22"/>
          <w:szCs w:val="22"/>
        </w:rPr>
        <w:t>, de m</w:t>
      </w:r>
      <w:r w:rsidR="00581F11">
        <w:rPr>
          <w:sz w:val="22"/>
          <w:szCs w:val="22"/>
        </w:rPr>
        <w:t>embercheck</w:t>
      </w:r>
      <w:r w:rsidR="00DF610C">
        <w:rPr>
          <w:sz w:val="22"/>
          <w:szCs w:val="22"/>
        </w:rPr>
        <w:t xml:space="preserve"> </w:t>
      </w:r>
      <w:r>
        <w:rPr>
          <w:sz w:val="22"/>
          <w:szCs w:val="22"/>
        </w:rPr>
        <w:t>van dit</w:t>
      </w:r>
      <w:r w:rsidR="00123747">
        <w:rPr>
          <w:sz w:val="22"/>
          <w:szCs w:val="22"/>
        </w:rPr>
        <w:t xml:space="preserve"> concept</w:t>
      </w:r>
      <w:r>
        <w:rPr>
          <w:sz w:val="22"/>
          <w:szCs w:val="22"/>
        </w:rPr>
        <w:t xml:space="preserve">. </w:t>
      </w:r>
      <w:r w:rsidR="005269D9">
        <w:rPr>
          <w:sz w:val="22"/>
          <w:szCs w:val="22"/>
        </w:rPr>
        <w:t>D</w:t>
      </w:r>
      <w:r>
        <w:rPr>
          <w:sz w:val="22"/>
          <w:szCs w:val="22"/>
        </w:rPr>
        <w:t>e c</w:t>
      </w:r>
      <w:r w:rsidR="00581F11">
        <w:rPr>
          <w:sz w:val="22"/>
          <w:szCs w:val="22"/>
        </w:rPr>
        <w:t>heck door</w:t>
      </w:r>
      <w:r w:rsidR="005269D9">
        <w:rPr>
          <w:sz w:val="22"/>
          <w:szCs w:val="22"/>
        </w:rPr>
        <w:t xml:space="preserve"> de jongvolwassene met een </w:t>
      </w:r>
      <w:r w:rsidR="00581F11">
        <w:rPr>
          <w:sz w:val="22"/>
          <w:szCs w:val="22"/>
        </w:rPr>
        <w:t xml:space="preserve">LVB </w:t>
      </w:r>
      <w:r>
        <w:rPr>
          <w:sz w:val="22"/>
          <w:szCs w:val="22"/>
        </w:rPr>
        <w:t>en het o</w:t>
      </w:r>
      <w:r w:rsidR="00DF610C">
        <w:rPr>
          <w:sz w:val="22"/>
          <w:szCs w:val="22"/>
        </w:rPr>
        <w:t>pstellen definitief ontwerp</w:t>
      </w:r>
      <w:r>
        <w:rPr>
          <w:sz w:val="22"/>
          <w:szCs w:val="22"/>
        </w:rPr>
        <w:t xml:space="preserve">. Daarna kan de </w:t>
      </w:r>
      <w:r w:rsidR="00DF610C" w:rsidRPr="00665DA4">
        <w:rPr>
          <w:sz w:val="22"/>
          <w:szCs w:val="22"/>
        </w:rPr>
        <w:t>onderliggende ondersteuningsmethode</w:t>
      </w:r>
      <w:r>
        <w:rPr>
          <w:sz w:val="22"/>
          <w:szCs w:val="22"/>
        </w:rPr>
        <w:t xml:space="preserve"> verwoord worden.</w:t>
      </w:r>
    </w:p>
    <w:p w:rsidR="00ED52D5" w:rsidRDefault="00DF610C" w:rsidP="003115F4">
      <w:pPr>
        <w:pStyle w:val="Kop1"/>
        <w:rPr>
          <w:rFonts w:ascii="Verdana" w:hAnsi="Verdana"/>
        </w:rPr>
      </w:pPr>
      <w:bookmarkStart w:id="47" w:name="_Toc337311878"/>
      <w:r w:rsidRPr="009129BA">
        <w:rPr>
          <w:rFonts w:ascii="Verdana" w:hAnsi="Verdana"/>
        </w:rPr>
        <w:t>7</w:t>
      </w:r>
      <w:r w:rsidRPr="009129BA">
        <w:rPr>
          <w:rFonts w:ascii="Verdana" w:hAnsi="Verdana"/>
        </w:rPr>
        <w:tab/>
      </w:r>
      <w:r w:rsidR="003F7804" w:rsidRPr="009129BA">
        <w:rPr>
          <w:rFonts w:ascii="Verdana" w:hAnsi="Verdana"/>
        </w:rPr>
        <w:t>De ethische onderbouwing</w:t>
      </w:r>
      <w:bookmarkEnd w:id="45"/>
      <w:bookmarkEnd w:id="47"/>
    </w:p>
    <w:p w:rsidR="00B93651" w:rsidRPr="00B93651" w:rsidRDefault="00B93651" w:rsidP="00B93651"/>
    <w:p w:rsidR="00B316BD" w:rsidRPr="00B316BD" w:rsidRDefault="00B316BD" w:rsidP="008F3677">
      <w:pPr>
        <w:pStyle w:val="Kop2"/>
        <w:rPr>
          <w:b/>
        </w:rPr>
      </w:pPr>
      <w:bookmarkStart w:id="48" w:name="_Toc337311879"/>
      <w:r w:rsidRPr="00B316BD">
        <w:t>7.1</w:t>
      </w:r>
      <w:r>
        <w:tab/>
      </w:r>
      <w:r w:rsidR="00347D6C">
        <w:t>De</w:t>
      </w:r>
      <w:r>
        <w:t xml:space="preserve"> inhoud</w:t>
      </w:r>
      <w:r w:rsidR="00347D6C">
        <w:t xml:space="preserve"> van de deskundigenverklaring</w:t>
      </w:r>
      <w:bookmarkEnd w:id="48"/>
    </w:p>
    <w:p w:rsidR="00D60BF4" w:rsidRDefault="00A40EAF" w:rsidP="00D60BF4">
      <w:pPr>
        <w:rPr>
          <w:sz w:val="22"/>
          <w:szCs w:val="22"/>
        </w:rPr>
      </w:pPr>
      <w:r>
        <w:rPr>
          <w:sz w:val="22"/>
          <w:szCs w:val="22"/>
        </w:rPr>
        <w:t xml:space="preserve">Aan het begin van dit onderzoek ziet de onderzoeker </w:t>
      </w:r>
      <w:r w:rsidR="000C2E59">
        <w:rPr>
          <w:sz w:val="22"/>
          <w:szCs w:val="22"/>
        </w:rPr>
        <w:t xml:space="preserve">voor het opstellen van een deskundigenverklaring </w:t>
      </w:r>
      <w:r w:rsidR="009D103D">
        <w:rPr>
          <w:sz w:val="22"/>
          <w:szCs w:val="22"/>
        </w:rPr>
        <w:t>verschillende</w:t>
      </w:r>
      <w:r w:rsidR="00D60BF4">
        <w:rPr>
          <w:sz w:val="22"/>
          <w:szCs w:val="22"/>
        </w:rPr>
        <w:t xml:space="preserve"> morele </w:t>
      </w:r>
      <w:r w:rsidR="00B316BD" w:rsidRPr="00B316BD">
        <w:rPr>
          <w:sz w:val="22"/>
          <w:szCs w:val="22"/>
        </w:rPr>
        <w:t>dilemma</w:t>
      </w:r>
      <w:r w:rsidR="009D103D">
        <w:rPr>
          <w:sz w:val="22"/>
          <w:szCs w:val="22"/>
        </w:rPr>
        <w:t>’</w:t>
      </w:r>
      <w:r w:rsidR="00B316BD" w:rsidRPr="00B316BD">
        <w:rPr>
          <w:sz w:val="22"/>
          <w:szCs w:val="22"/>
        </w:rPr>
        <w:t>s</w:t>
      </w:r>
      <w:r w:rsidR="009D103D">
        <w:rPr>
          <w:sz w:val="22"/>
          <w:szCs w:val="22"/>
        </w:rPr>
        <w:t xml:space="preserve"> vanwege de zorgrelatie die bestaat met de betrokken jongvolwassene met een LVB. </w:t>
      </w:r>
      <w:r w:rsidR="00E84CE2">
        <w:rPr>
          <w:sz w:val="22"/>
          <w:szCs w:val="22"/>
        </w:rPr>
        <w:t xml:space="preserve">Bij het ontwerp en de inhoud van de deskundigenverklaring staat </w:t>
      </w:r>
      <w:r w:rsidR="00E84CE2" w:rsidRPr="008F47FD">
        <w:rPr>
          <w:sz w:val="22"/>
          <w:szCs w:val="22"/>
        </w:rPr>
        <w:t xml:space="preserve">het streven naar “good practice” van de orthopedagoog in diens professionele relatie met de kantonrechter èn met </w:t>
      </w:r>
      <w:r w:rsidR="009D103D">
        <w:rPr>
          <w:sz w:val="22"/>
          <w:szCs w:val="22"/>
        </w:rPr>
        <w:t>de</w:t>
      </w:r>
      <w:r w:rsidR="00E84CE2" w:rsidRPr="008F47FD">
        <w:rPr>
          <w:sz w:val="22"/>
          <w:szCs w:val="22"/>
        </w:rPr>
        <w:t xml:space="preserve"> </w:t>
      </w:r>
      <w:r w:rsidR="009D103D">
        <w:rPr>
          <w:sz w:val="22"/>
          <w:szCs w:val="22"/>
        </w:rPr>
        <w:t>jong</w:t>
      </w:r>
      <w:r w:rsidR="00E84CE2" w:rsidRPr="008F47FD">
        <w:rPr>
          <w:sz w:val="22"/>
          <w:szCs w:val="22"/>
        </w:rPr>
        <w:t>volwassen</w:t>
      </w:r>
      <w:r w:rsidR="009D103D">
        <w:rPr>
          <w:sz w:val="22"/>
          <w:szCs w:val="22"/>
        </w:rPr>
        <w:t xml:space="preserve">e met een </w:t>
      </w:r>
      <w:r w:rsidR="00E84CE2" w:rsidRPr="008F47FD">
        <w:rPr>
          <w:sz w:val="22"/>
          <w:szCs w:val="22"/>
        </w:rPr>
        <w:t xml:space="preserve">LVB </w:t>
      </w:r>
      <w:r w:rsidR="00E84CE2">
        <w:rPr>
          <w:sz w:val="22"/>
          <w:szCs w:val="22"/>
        </w:rPr>
        <w:t>voorop</w:t>
      </w:r>
      <w:r w:rsidR="00E84CE2" w:rsidRPr="008F47FD">
        <w:rPr>
          <w:sz w:val="22"/>
          <w:szCs w:val="22"/>
        </w:rPr>
        <w:t xml:space="preserve">. De principes van respect voor autonomie, weldoen, niet schaden en rechtvaardigheid zijn richtinggevend </w:t>
      </w:r>
      <w:r w:rsidR="00E84CE2">
        <w:rPr>
          <w:sz w:val="22"/>
          <w:szCs w:val="22"/>
        </w:rPr>
        <w:t>om dilemma’s tussen de onderzoeksgebieden op het spoor te komen</w:t>
      </w:r>
      <w:r w:rsidR="000C2E59">
        <w:rPr>
          <w:sz w:val="22"/>
          <w:szCs w:val="22"/>
        </w:rPr>
        <w:t xml:space="preserve"> (Van den Berg, 2010; Van Gennep, 2011)</w:t>
      </w:r>
      <w:r w:rsidR="00E84CE2">
        <w:rPr>
          <w:sz w:val="22"/>
          <w:szCs w:val="22"/>
        </w:rPr>
        <w:t>.</w:t>
      </w:r>
      <w:r w:rsidR="00E84CE2" w:rsidRPr="008F47FD">
        <w:rPr>
          <w:sz w:val="22"/>
          <w:szCs w:val="22"/>
        </w:rPr>
        <w:t xml:space="preserve"> </w:t>
      </w:r>
      <w:r w:rsidR="004E1ED8">
        <w:rPr>
          <w:sz w:val="22"/>
          <w:szCs w:val="22"/>
        </w:rPr>
        <w:t>Een beschermingsmaatregel als de onder curatele stelling nodigt uit om</w:t>
      </w:r>
      <w:r w:rsidR="004E1ED8" w:rsidRPr="00B316BD">
        <w:rPr>
          <w:sz w:val="22"/>
          <w:szCs w:val="22"/>
        </w:rPr>
        <w:t xml:space="preserve"> de </w:t>
      </w:r>
      <w:r w:rsidR="009D103D">
        <w:rPr>
          <w:sz w:val="22"/>
          <w:szCs w:val="22"/>
        </w:rPr>
        <w:t>W</w:t>
      </w:r>
      <w:r w:rsidR="004E1ED8" w:rsidRPr="00B316BD">
        <w:rPr>
          <w:sz w:val="22"/>
          <w:szCs w:val="22"/>
        </w:rPr>
        <w:t>et Curatele</w:t>
      </w:r>
      <w:r w:rsidR="009D103D">
        <w:rPr>
          <w:sz w:val="22"/>
          <w:szCs w:val="22"/>
        </w:rPr>
        <w:t xml:space="preserve"> (Burgerlijk Wetboek 1. Titel 16)</w:t>
      </w:r>
      <w:r w:rsidR="004E1ED8" w:rsidRPr="00B316BD">
        <w:rPr>
          <w:sz w:val="22"/>
          <w:szCs w:val="22"/>
        </w:rPr>
        <w:t xml:space="preserve"> en </w:t>
      </w:r>
      <w:r w:rsidR="004E1ED8">
        <w:rPr>
          <w:sz w:val="22"/>
          <w:szCs w:val="22"/>
        </w:rPr>
        <w:t>de binnen de VG zorg</w:t>
      </w:r>
      <w:r w:rsidR="004E1ED8" w:rsidRPr="00B316BD">
        <w:rPr>
          <w:sz w:val="22"/>
          <w:szCs w:val="22"/>
        </w:rPr>
        <w:t xml:space="preserve"> geldende wetten en </w:t>
      </w:r>
      <w:r w:rsidR="004E1ED8">
        <w:rPr>
          <w:sz w:val="22"/>
          <w:szCs w:val="22"/>
        </w:rPr>
        <w:t>burgerplichten te leren kennen om de dilemma’s helder te krijgen</w:t>
      </w:r>
      <w:r w:rsidR="000C2E59">
        <w:rPr>
          <w:sz w:val="22"/>
          <w:szCs w:val="22"/>
        </w:rPr>
        <w:t xml:space="preserve"> (Frederiks</w:t>
      </w:r>
      <w:r w:rsidR="009D103D">
        <w:rPr>
          <w:sz w:val="22"/>
          <w:szCs w:val="22"/>
        </w:rPr>
        <w:t xml:space="preserve"> &amp;</w:t>
      </w:r>
      <w:r w:rsidR="000C2E59">
        <w:rPr>
          <w:sz w:val="22"/>
          <w:szCs w:val="22"/>
        </w:rPr>
        <w:t xml:space="preserve"> De</w:t>
      </w:r>
      <w:r w:rsidR="009D103D">
        <w:rPr>
          <w:sz w:val="22"/>
          <w:szCs w:val="22"/>
        </w:rPr>
        <w:t>n</w:t>
      </w:r>
      <w:r w:rsidR="000C2E59">
        <w:rPr>
          <w:sz w:val="22"/>
          <w:szCs w:val="22"/>
        </w:rPr>
        <w:t xml:space="preserve"> Dulk, 2009)</w:t>
      </w:r>
      <w:r w:rsidR="004E1ED8">
        <w:rPr>
          <w:sz w:val="22"/>
          <w:szCs w:val="22"/>
        </w:rPr>
        <w:t>.</w:t>
      </w:r>
    </w:p>
    <w:p w:rsidR="00B93651" w:rsidRDefault="00B93651" w:rsidP="00D60BF4">
      <w:pPr>
        <w:rPr>
          <w:sz w:val="22"/>
          <w:szCs w:val="22"/>
        </w:rPr>
      </w:pPr>
    </w:p>
    <w:p w:rsidR="0071526F" w:rsidRDefault="0071526F" w:rsidP="008F3677">
      <w:pPr>
        <w:pStyle w:val="Kop2"/>
        <w:rPr>
          <w:b/>
        </w:rPr>
      </w:pPr>
      <w:bookmarkStart w:id="49" w:name="_Toc337311880"/>
      <w:r w:rsidRPr="0071526F">
        <w:t>7.2</w:t>
      </w:r>
      <w:r>
        <w:tab/>
        <w:t>De drie onderzoeksgebieden</w:t>
      </w:r>
      <w:bookmarkEnd w:id="49"/>
    </w:p>
    <w:p w:rsidR="007B004D" w:rsidRDefault="0071526F" w:rsidP="0071526F">
      <w:pPr>
        <w:rPr>
          <w:sz w:val="22"/>
          <w:szCs w:val="22"/>
        </w:rPr>
      </w:pPr>
      <w:r>
        <w:rPr>
          <w:sz w:val="22"/>
          <w:szCs w:val="22"/>
        </w:rPr>
        <w:t xml:space="preserve">Het zich houden aan de wet </w:t>
      </w:r>
      <w:r w:rsidR="0006624D">
        <w:rPr>
          <w:sz w:val="22"/>
          <w:szCs w:val="22"/>
        </w:rPr>
        <w:t xml:space="preserve">als burger </w:t>
      </w:r>
      <w:r>
        <w:rPr>
          <w:sz w:val="22"/>
          <w:szCs w:val="22"/>
        </w:rPr>
        <w:t xml:space="preserve">en </w:t>
      </w:r>
      <w:r w:rsidR="0006624D">
        <w:rPr>
          <w:sz w:val="22"/>
          <w:szCs w:val="22"/>
        </w:rPr>
        <w:t xml:space="preserve">het zich </w:t>
      </w:r>
      <w:r w:rsidR="00593271">
        <w:rPr>
          <w:sz w:val="22"/>
          <w:szCs w:val="22"/>
        </w:rPr>
        <w:t xml:space="preserve">houden </w:t>
      </w:r>
      <w:r w:rsidR="0006624D">
        <w:rPr>
          <w:sz w:val="22"/>
          <w:szCs w:val="22"/>
        </w:rPr>
        <w:t xml:space="preserve">aan </w:t>
      </w:r>
      <w:r>
        <w:rPr>
          <w:sz w:val="22"/>
          <w:szCs w:val="22"/>
        </w:rPr>
        <w:t xml:space="preserve">de beroepscode </w:t>
      </w:r>
      <w:r w:rsidR="0006624D">
        <w:rPr>
          <w:sz w:val="22"/>
          <w:szCs w:val="22"/>
        </w:rPr>
        <w:t xml:space="preserve">als professional </w:t>
      </w:r>
      <w:r>
        <w:rPr>
          <w:sz w:val="22"/>
          <w:szCs w:val="22"/>
        </w:rPr>
        <w:t xml:space="preserve">wordt in dit onderzoek gebruikt om de ethische vragen en morele dilemma’s op te sporen </w:t>
      </w:r>
      <w:r w:rsidR="000F48E9">
        <w:rPr>
          <w:sz w:val="22"/>
          <w:szCs w:val="22"/>
        </w:rPr>
        <w:t xml:space="preserve">in </w:t>
      </w:r>
      <w:r>
        <w:rPr>
          <w:sz w:val="22"/>
          <w:szCs w:val="22"/>
        </w:rPr>
        <w:t xml:space="preserve">en </w:t>
      </w:r>
      <w:r w:rsidR="0006624D">
        <w:rPr>
          <w:sz w:val="22"/>
          <w:szCs w:val="22"/>
        </w:rPr>
        <w:t xml:space="preserve">er </w:t>
      </w:r>
      <w:r>
        <w:rPr>
          <w:sz w:val="22"/>
          <w:szCs w:val="22"/>
        </w:rPr>
        <w:t xml:space="preserve">een antwoord </w:t>
      </w:r>
      <w:r w:rsidR="0006624D">
        <w:rPr>
          <w:sz w:val="22"/>
          <w:szCs w:val="22"/>
        </w:rPr>
        <w:t xml:space="preserve">op </w:t>
      </w:r>
      <w:r>
        <w:rPr>
          <w:sz w:val="22"/>
          <w:szCs w:val="22"/>
        </w:rPr>
        <w:t>te vinden</w:t>
      </w:r>
      <w:r w:rsidR="000C2E59">
        <w:rPr>
          <w:sz w:val="22"/>
          <w:szCs w:val="22"/>
        </w:rPr>
        <w:t xml:space="preserve"> (BOKA, 1999; NVO, 2008)</w:t>
      </w:r>
      <w:r>
        <w:rPr>
          <w:sz w:val="22"/>
          <w:szCs w:val="22"/>
        </w:rPr>
        <w:t xml:space="preserve">. </w:t>
      </w:r>
      <w:r w:rsidR="0006624D">
        <w:rPr>
          <w:sz w:val="22"/>
          <w:szCs w:val="22"/>
        </w:rPr>
        <w:t xml:space="preserve">De onderzoeker gaat er van uit dat </w:t>
      </w:r>
      <w:r w:rsidR="0006624D" w:rsidRPr="008F47FD">
        <w:rPr>
          <w:sz w:val="22"/>
          <w:szCs w:val="22"/>
        </w:rPr>
        <w:t>de perspectieven van de rechter</w:t>
      </w:r>
      <w:r w:rsidR="0006624D">
        <w:rPr>
          <w:sz w:val="22"/>
          <w:szCs w:val="22"/>
        </w:rPr>
        <w:t xml:space="preserve">, van </w:t>
      </w:r>
      <w:r w:rsidR="006C1CF0">
        <w:rPr>
          <w:sz w:val="22"/>
          <w:szCs w:val="22"/>
        </w:rPr>
        <w:t>de jongvolwassene met een LVB</w:t>
      </w:r>
      <w:r w:rsidR="0006624D" w:rsidRPr="008F47FD">
        <w:rPr>
          <w:sz w:val="22"/>
          <w:szCs w:val="22"/>
        </w:rPr>
        <w:t xml:space="preserve"> </w:t>
      </w:r>
      <w:r w:rsidR="0006624D">
        <w:rPr>
          <w:sz w:val="22"/>
          <w:szCs w:val="22"/>
        </w:rPr>
        <w:t>en</w:t>
      </w:r>
      <w:r w:rsidR="0006624D" w:rsidRPr="008F47FD">
        <w:rPr>
          <w:sz w:val="22"/>
          <w:szCs w:val="22"/>
        </w:rPr>
        <w:t xml:space="preserve"> </w:t>
      </w:r>
      <w:r w:rsidR="0006624D">
        <w:rPr>
          <w:sz w:val="22"/>
          <w:szCs w:val="22"/>
        </w:rPr>
        <w:t xml:space="preserve">van </w:t>
      </w:r>
      <w:r w:rsidR="0006624D" w:rsidRPr="008F47FD">
        <w:rPr>
          <w:sz w:val="22"/>
          <w:szCs w:val="22"/>
        </w:rPr>
        <w:t xml:space="preserve">de orthopedagoog </w:t>
      </w:r>
      <w:r w:rsidR="0006624D">
        <w:rPr>
          <w:sz w:val="22"/>
          <w:szCs w:val="22"/>
        </w:rPr>
        <w:t xml:space="preserve">in de contextbeschrijvingen </w:t>
      </w:r>
      <w:r w:rsidR="000F48E9">
        <w:rPr>
          <w:sz w:val="22"/>
          <w:szCs w:val="22"/>
        </w:rPr>
        <w:t xml:space="preserve">duidelijk worden in de </w:t>
      </w:r>
      <w:r w:rsidR="0006624D">
        <w:rPr>
          <w:sz w:val="22"/>
          <w:szCs w:val="22"/>
        </w:rPr>
        <w:t>drie onderzoeksgebieden</w:t>
      </w:r>
      <w:r w:rsidR="00C65C1A">
        <w:rPr>
          <w:sz w:val="22"/>
          <w:szCs w:val="22"/>
        </w:rPr>
        <w:t xml:space="preserve"> (Klinkenberg &amp; Rietman, 2002)</w:t>
      </w:r>
      <w:r w:rsidR="000F48E9">
        <w:rPr>
          <w:sz w:val="22"/>
          <w:szCs w:val="22"/>
        </w:rPr>
        <w:t xml:space="preserve">. </w:t>
      </w:r>
      <w:r w:rsidR="0006624D">
        <w:rPr>
          <w:sz w:val="22"/>
          <w:szCs w:val="22"/>
        </w:rPr>
        <w:t xml:space="preserve"> Het </w:t>
      </w:r>
      <w:r w:rsidRPr="008F47FD">
        <w:rPr>
          <w:sz w:val="22"/>
          <w:szCs w:val="22"/>
        </w:rPr>
        <w:t xml:space="preserve">kritisch onderzoek naar de geldigheid van de </w:t>
      </w:r>
      <w:r w:rsidR="0006624D">
        <w:rPr>
          <w:sz w:val="22"/>
          <w:szCs w:val="22"/>
        </w:rPr>
        <w:t xml:space="preserve">verschillende </w:t>
      </w:r>
      <w:r w:rsidRPr="008F47FD">
        <w:rPr>
          <w:sz w:val="22"/>
          <w:szCs w:val="22"/>
        </w:rPr>
        <w:t xml:space="preserve">gezichtspunten </w:t>
      </w:r>
      <w:r w:rsidR="0006624D">
        <w:rPr>
          <w:sz w:val="22"/>
          <w:szCs w:val="22"/>
        </w:rPr>
        <w:t>van de drie actoren wordt m</w:t>
      </w:r>
      <w:r w:rsidRPr="008F47FD">
        <w:rPr>
          <w:sz w:val="22"/>
          <w:szCs w:val="22"/>
        </w:rPr>
        <w:t xml:space="preserve">ethodisch </w:t>
      </w:r>
      <w:r w:rsidR="0006624D">
        <w:rPr>
          <w:sz w:val="22"/>
          <w:szCs w:val="22"/>
        </w:rPr>
        <w:t xml:space="preserve">gedaan aan de hand van </w:t>
      </w:r>
      <w:r w:rsidRPr="008F47FD">
        <w:rPr>
          <w:sz w:val="22"/>
          <w:szCs w:val="22"/>
        </w:rPr>
        <w:t xml:space="preserve"> de responsieve evaluatie (Abma</w:t>
      </w:r>
      <w:r w:rsidR="009D103D">
        <w:rPr>
          <w:sz w:val="22"/>
          <w:szCs w:val="22"/>
        </w:rPr>
        <w:t xml:space="preserve"> &amp;</w:t>
      </w:r>
      <w:r w:rsidRPr="008F47FD">
        <w:rPr>
          <w:sz w:val="22"/>
          <w:szCs w:val="22"/>
        </w:rPr>
        <w:t xml:space="preserve"> Widdershoven et al., 2010</w:t>
      </w:r>
      <w:r w:rsidR="000C2E59">
        <w:rPr>
          <w:sz w:val="22"/>
          <w:szCs w:val="22"/>
        </w:rPr>
        <w:t>; Alba, Bos &amp; Meininger, 2011; Bosch, 2009; Ketelaar, Hentenaar &amp; Kooter, 2011</w:t>
      </w:r>
      <w:r w:rsidRPr="008F47FD">
        <w:rPr>
          <w:sz w:val="22"/>
          <w:szCs w:val="22"/>
        </w:rPr>
        <w:t>).</w:t>
      </w:r>
      <w:r w:rsidR="0006624D">
        <w:rPr>
          <w:sz w:val="22"/>
          <w:szCs w:val="22"/>
        </w:rPr>
        <w:t xml:space="preserve"> Aansluitend </w:t>
      </w:r>
      <w:r w:rsidRPr="008F47FD">
        <w:rPr>
          <w:sz w:val="22"/>
          <w:szCs w:val="22"/>
        </w:rPr>
        <w:t>word</w:t>
      </w:r>
      <w:r w:rsidR="0006624D">
        <w:rPr>
          <w:sz w:val="22"/>
          <w:szCs w:val="22"/>
        </w:rPr>
        <w:t>t</w:t>
      </w:r>
      <w:r w:rsidRPr="008F47FD">
        <w:rPr>
          <w:sz w:val="22"/>
          <w:szCs w:val="22"/>
        </w:rPr>
        <w:t xml:space="preserve"> er </w:t>
      </w:r>
      <w:r w:rsidR="0006624D">
        <w:rPr>
          <w:sz w:val="22"/>
          <w:szCs w:val="22"/>
        </w:rPr>
        <w:t xml:space="preserve">een </w:t>
      </w:r>
      <w:r w:rsidR="009D103D">
        <w:rPr>
          <w:sz w:val="22"/>
          <w:szCs w:val="22"/>
        </w:rPr>
        <w:t>f</w:t>
      </w:r>
      <w:r w:rsidRPr="008F47FD">
        <w:rPr>
          <w:sz w:val="22"/>
          <w:szCs w:val="22"/>
        </w:rPr>
        <w:t xml:space="preserve">ocusgroep bijeenkomsten gehouden. </w:t>
      </w:r>
      <w:r w:rsidR="0006624D">
        <w:rPr>
          <w:sz w:val="22"/>
          <w:szCs w:val="22"/>
        </w:rPr>
        <w:t>Hier kom</w:t>
      </w:r>
      <w:r w:rsidR="00593271">
        <w:rPr>
          <w:sz w:val="22"/>
          <w:szCs w:val="22"/>
        </w:rPr>
        <w:t>t ieders rol, ieders perspectief en</w:t>
      </w:r>
      <w:r w:rsidR="0006624D">
        <w:rPr>
          <w:sz w:val="22"/>
          <w:szCs w:val="22"/>
        </w:rPr>
        <w:t xml:space="preserve"> de ethische vraagstukken en morele dilemma’s aan bod. </w:t>
      </w:r>
      <w:r w:rsidRPr="008F47FD">
        <w:rPr>
          <w:sz w:val="22"/>
          <w:szCs w:val="22"/>
        </w:rPr>
        <w:t>(Abma</w:t>
      </w:r>
      <w:r w:rsidR="00B75D29">
        <w:rPr>
          <w:sz w:val="22"/>
          <w:szCs w:val="22"/>
        </w:rPr>
        <w:t xml:space="preserve"> &amp;</w:t>
      </w:r>
      <w:r w:rsidRPr="008F47FD">
        <w:rPr>
          <w:sz w:val="22"/>
          <w:szCs w:val="22"/>
        </w:rPr>
        <w:t xml:space="preserve"> Widdershoven et al., 2010). Op die manier kan een </w:t>
      </w:r>
      <w:r w:rsidR="0006624D">
        <w:rPr>
          <w:sz w:val="22"/>
          <w:szCs w:val="22"/>
        </w:rPr>
        <w:t xml:space="preserve">zo </w:t>
      </w:r>
      <w:r w:rsidRPr="008F47FD">
        <w:rPr>
          <w:sz w:val="22"/>
          <w:szCs w:val="22"/>
        </w:rPr>
        <w:t>objectie</w:t>
      </w:r>
      <w:r w:rsidR="0006624D">
        <w:rPr>
          <w:sz w:val="22"/>
          <w:szCs w:val="22"/>
        </w:rPr>
        <w:t>f mogelijke</w:t>
      </w:r>
      <w:r w:rsidRPr="008F47FD">
        <w:rPr>
          <w:sz w:val="22"/>
          <w:szCs w:val="22"/>
        </w:rPr>
        <w:t xml:space="preserve"> vorm en werkwijze ontstaan. Vanzelfsprekend is de responsieve evaluatie</w:t>
      </w:r>
      <w:r w:rsidR="000F48E9">
        <w:rPr>
          <w:sz w:val="22"/>
          <w:szCs w:val="22"/>
        </w:rPr>
        <w:t>,</w:t>
      </w:r>
      <w:r w:rsidRPr="008F47FD">
        <w:rPr>
          <w:sz w:val="22"/>
          <w:szCs w:val="22"/>
        </w:rPr>
        <w:t xml:space="preserve"> het </w:t>
      </w:r>
      <w:r w:rsidR="00593271">
        <w:rPr>
          <w:sz w:val="22"/>
          <w:szCs w:val="22"/>
        </w:rPr>
        <w:t xml:space="preserve">delibereren en </w:t>
      </w:r>
      <w:r w:rsidRPr="008F47FD">
        <w:rPr>
          <w:sz w:val="22"/>
          <w:szCs w:val="22"/>
        </w:rPr>
        <w:t>Moreel Beraad ook bedoeld om de betrouwbaarheid en validiteit van de deskundigenverklaring te onderbouwen. (Abma</w:t>
      </w:r>
      <w:r w:rsidR="009D103D">
        <w:rPr>
          <w:sz w:val="22"/>
          <w:szCs w:val="22"/>
        </w:rPr>
        <w:t xml:space="preserve"> &amp;</w:t>
      </w:r>
      <w:r w:rsidRPr="008F47FD">
        <w:rPr>
          <w:sz w:val="22"/>
          <w:szCs w:val="22"/>
        </w:rPr>
        <w:t xml:space="preserve"> Widdershoven et al., 2010</w:t>
      </w:r>
      <w:r w:rsidR="00593271">
        <w:rPr>
          <w:sz w:val="22"/>
          <w:szCs w:val="22"/>
        </w:rPr>
        <w:t>; Bosch, 2009; Ketelaar, Hentenaar &amp; Kooter, 2011</w:t>
      </w:r>
      <w:r w:rsidR="00C03A95">
        <w:rPr>
          <w:sz w:val="22"/>
          <w:szCs w:val="22"/>
        </w:rPr>
        <w:t>; Slump, Moonen, Hoekman &amp; Jongmans, 2010)</w:t>
      </w:r>
      <w:r w:rsidRPr="008F47FD">
        <w:rPr>
          <w:sz w:val="22"/>
          <w:szCs w:val="22"/>
        </w:rPr>
        <w:t>.</w:t>
      </w:r>
    </w:p>
    <w:p w:rsidR="00B93651" w:rsidRDefault="00B93651" w:rsidP="0071526F">
      <w:pPr>
        <w:rPr>
          <w:sz w:val="22"/>
          <w:szCs w:val="22"/>
        </w:rPr>
      </w:pPr>
    </w:p>
    <w:p w:rsidR="00D60BF4" w:rsidRDefault="000F48E9" w:rsidP="008F3677">
      <w:pPr>
        <w:pStyle w:val="Kop2"/>
        <w:rPr>
          <w:b/>
        </w:rPr>
      </w:pPr>
      <w:bookmarkStart w:id="50" w:name="_Toc337311881"/>
      <w:r>
        <w:t>7</w:t>
      </w:r>
      <w:r w:rsidR="00D60BF4" w:rsidRPr="00347D6C">
        <w:t>.</w:t>
      </w:r>
      <w:r w:rsidR="0071526F">
        <w:t>3</w:t>
      </w:r>
      <w:r w:rsidR="00D60BF4">
        <w:tab/>
      </w:r>
      <w:r w:rsidR="003C2522">
        <w:t>Het belang</w:t>
      </w:r>
      <w:r w:rsidR="00504792">
        <w:t xml:space="preserve"> van de drie actoren</w:t>
      </w:r>
      <w:bookmarkEnd w:id="50"/>
    </w:p>
    <w:p w:rsidR="00D60BF4" w:rsidRDefault="00D60BF4" w:rsidP="00D60BF4">
      <w:pPr>
        <w:rPr>
          <w:sz w:val="22"/>
          <w:szCs w:val="22"/>
        </w:rPr>
      </w:pPr>
      <w:r>
        <w:rPr>
          <w:sz w:val="22"/>
          <w:szCs w:val="22"/>
        </w:rPr>
        <w:t>Morele dilemma’s ontstaan tussen mensen in hun onderlinge relatie</w:t>
      </w:r>
      <w:r w:rsidR="00C65C1A">
        <w:rPr>
          <w:sz w:val="22"/>
          <w:szCs w:val="22"/>
        </w:rPr>
        <w:t xml:space="preserve">. </w:t>
      </w:r>
      <w:r>
        <w:rPr>
          <w:sz w:val="22"/>
          <w:szCs w:val="22"/>
        </w:rPr>
        <w:t xml:space="preserve">Binnen dit onderzoek zijn drie te onderscheiden </w:t>
      </w:r>
      <w:r w:rsidR="003C2522">
        <w:rPr>
          <w:sz w:val="22"/>
          <w:szCs w:val="22"/>
        </w:rPr>
        <w:t xml:space="preserve">onderlinge </w:t>
      </w:r>
      <w:r>
        <w:rPr>
          <w:sz w:val="22"/>
          <w:szCs w:val="22"/>
        </w:rPr>
        <w:t xml:space="preserve">relaties waarbinnen </w:t>
      </w:r>
      <w:r w:rsidR="00C03A95">
        <w:rPr>
          <w:sz w:val="22"/>
          <w:szCs w:val="22"/>
        </w:rPr>
        <w:t xml:space="preserve">ethische vragen en </w:t>
      </w:r>
      <w:r>
        <w:rPr>
          <w:sz w:val="22"/>
          <w:szCs w:val="22"/>
        </w:rPr>
        <w:t>morele dilemma’s betekenis hebben:</w:t>
      </w:r>
    </w:p>
    <w:p w:rsidR="00504792" w:rsidRDefault="00504792" w:rsidP="00504792">
      <w:pPr>
        <w:pStyle w:val="Lijstalinea"/>
        <w:numPr>
          <w:ilvl w:val="0"/>
          <w:numId w:val="30"/>
        </w:numPr>
        <w:rPr>
          <w:sz w:val="22"/>
          <w:szCs w:val="22"/>
        </w:rPr>
      </w:pPr>
      <w:r>
        <w:rPr>
          <w:sz w:val="22"/>
          <w:szCs w:val="22"/>
        </w:rPr>
        <w:t>R</w:t>
      </w:r>
      <w:r w:rsidRPr="00D60BF4">
        <w:rPr>
          <w:sz w:val="22"/>
          <w:szCs w:val="22"/>
        </w:rPr>
        <w:t xml:space="preserve">echter </w:t>
      </w:r>
      <w:r>
        <w:rPr>
          <w:sz w:val="22"/>
          <w:szCs w:val="22"/>
        </w:rPr>
        <w:t>en</w:t>
      </w:r>
      <w:r w:rsidRPr="00D60BF4">
        <w:rPr>
          <w:sz w:val="22"/>
          <w:szCs w:val="22"/>
        </w:rPr>
        <w:t xml:space="preserve"> </w:t>
      </w:r>
      <w:r w:rsidR="009D103D">
        <w:rPr>
          <w:sz w:val="22"/>
          <w:szCs w:val="22"/>
        </w:rPr>
        <w:t xml:space="preserve">de jongvolwassene met een </w:t>
      </w:r>
      <w:r w:rsidRPr="00D60BF4">
        <w:rPr>
          <w:sz w:val="22"/>
          <w:szCs w:val="22"/>
        </w:rPr>
        <w:t>LVB</w:t>
      </w:r>
    </w:p>
    <w:p w:rsidR="00D60BF4" w:rsidRDefault="009D103D" w:rsidP="00D60BF4">
      <w:pPr>
        <w:pStyle w:val="Lijstalinea"/>
        <w:numPr>
          <w:ilvl w:val="0"/>
          <w:numId w:val="30"/>
        </w:numPr>
        <w:rPr>
          <w:sz w:val="22"/>
          <w:szCs w:val="22"/>
        </w:rPr>
      </w:pPr>
      <w:r>
        <w:rPr>
          <w:sz w:val="22"/>
          <w:szCs w:val="22"/>
        </w:rPr>
        <w:t xml:space="preserve">Jongvolwassene met een </w:t>
      </w:r>
      <w:r w:rsidR="00D60BF4" w:rsidRPr="00D60BF4">
        <w:rPr>
          <w:sz w:val="22"/>
          <w:szCs w:val="22"/>
        </w:rPr>
        <w:t xml:space="preserve">LVB en </w:t>
      </w:r>
      <w:r>
        <w:rPr>
          <w:sz w:val="22"/>
          <w:szCs w:val="22"/>
        </w:rPr>
        <w:t xml:space="preserve">de </w:t>
      </w:r>
      <w:r w:rsidR="00D60BF4" w:rsidRPr="00D60BF4">
        <w:rPr>
          <w:sz w:val="22"/>
          <w:szCs w:val="22"/>
        </w:rPr>
        <w:t xml:space="preserve">gedragsdeskundige </w:t>
      </w:r>
    </w:p>
    <w:p w:rsidR="00D60BF4" w:rsidRDefault="00D60BF4" w:rsidP="00D60BF4">
      <w:pPr>
        <w:pStyle w:val="Lijstalinea"/>
        <w:numPr>
          <w:ilvl w:val="0"/>
          <w:numId w:val="30"/>
        </w:numPr>
        <w:rPr>
          <w:sz w:val="22"/>
          <w:szCs w:val="22"/>
        </w:rPr>
      </w:pPr>
      <w:r>
        <w:rPr>
          <w:sz w:val="22"/>
          <w:szCs w:val="22"/>
        </w:rPr>
        <w:t>G</w:t>
      </w:r>
      <w:r w:rsidRPr="00D60BF4">
        <w:rPr>
          <w:sz w:val="22"/>
          <w:szCs w:val="22"/>
        </w:rPr>
        <w:t>edragsdeskundige</w:t>
      </w:r>
      <w:r w:rsidR="00504792">
        <w:rPr>
          <w:sz w:val="22"/>
          <w:szCs w:val="22"/>
        </w:rPr>
        <w:t xml:space="preserve"> en </w:t>
      </w:r>
      <w:r w:rsidR="009D103D">
        <w:rPr>
          <w:sz w:val="22"/>
          <w:szCs w:val="22"/>
        </w:rPr>
        <w:t xml:space="preserve">de </w:t>
      </w:r>
      <w:r w:rsidRPr="00D60BF4">
        <w:rPr>
          <w:sz w:val="22"/>
          <w:szCs w:val="22"/>
        </w:rPr>
        <w:t xml:space="preserve">rechter </w:t>
      </w:r>
    </w:p>
    <w:p w:rsidR="000F48E9" w:rsidRDefault="003C2522" w:rsidP="003C2522">
      <w:pPr>
        <w:rPr>
          <w:sz w:val="22"/>
          <w:szCs w:val="22"/>
        </w:rPr>
      </w:pPr>
      <w:r>
        <w:rPr>
          <w:sz w:val="22"/>
          <w:szCs w:val="22"/>
        </w:rPr>
        <w:t xml:space="preserve">De rechter en de gedragsdeskundige zijn gebonden aan hun beroepscode, waarin het ethisch handelen onderdeel van is. Beide moeten het belang van </w:t>
      </w:r>
      <w:r w:rsidR="008C40FC">
        <w:rPr>
          <w:sz w:val="22"/>
          <w:szCs w:val="22"/>
        </w:rPr>
        <w:t>de jongvolwassene met een LVB</w:t>
      </w:r>
      <w:r>
        <w:rPr>
          <w:sz w:val="22"/>
          <w:szCs w:val="22"/>
        </w:rPr>
        <w:t xml:space="preserve"> dienen. Hun relatie met </w:t>
      </w:r>
      <w:r w:rsidR="008C40FC">
        <w:rPr>
          <w:sz w:val="22"/>
          <w:szCs w:val="22"/>
        </w:rPr>
        <w:t>de jongvolwassene met een LVB</w:t>
      </w:r>
      <w:r>
        <w:rPr>
          <w:sz w:val="22"/>
          <w:szCs w:val="22"/>
        </w:rPr>
        <w:t xml:space="preserve"> is verschillend van aard</w:t>
      </w:r>
      <w:r w:rsidR="00C03A95">
        <w:rPr>
          <w:sz w:val="22"/>
          <w:szCs w:val="22"/>
        </w:rPr>
        <w:t xml:space="preserve">. Zowel de gedragsdeskundige als de rechter geven een oordeel over het functioneren van die </w:t>
      </w:r>
      <w:r w:rsidR="004F6E73">
        <w:rPr>
          <w:sz w:val="22"/>
          <w:szCs w:val="22"/>
        </w:rPr>
        <w:t>jong volwassenen met een LVB</w:t>
      </w:r>
      <w:r w:rsidR="00C03A95">
        <w:rPr>
          <w:sz w:val="22"/>
          <w:szCs w:val="22"/>
        </w:rPr>
        <w:t xml:space="preserve"> in de maatschappij. Er is dus ook een aspect van algemeen belang hun het werk. </w:t>
      </w:r>
      <w:r>
        <w:rPr>
          <w:sz w:val="22"/>
          <w:szCs w:val="22"/>
        </w:rPr>
        <w:t xml:space="preserve">Het onderzoek </w:t>
      </w:r>
      <w:r w:rsidR="00005425">
        <w:rPr>
          <w:sz w:val="22"/>
          <w:szCs w:val="22"/>
        </w:rPr>
        <w:t xml:space="preserve">over </w:t>
      </w:r>
      <w:r w:rsidR="008C40FC">
        <w:rPr>
          <w:sz w:val="22"/>
          <w:szCs w:val="22"/>
        </w:rPr>
        <w:t>de jongvolwassene met een LVB</w:t>
      </w:r>
      <w:r w:rsidR="00005425">
        <w:rPr>
          <w:sz w:val="22"/>
          <w:szCs w:val="22"/>
        </w:rPr>
        <w:t xml:space="preserve"> </w:t>
      </w:r>
      <w:r>
        <w:rPr>
          <w:sz w:val="22"/>
          <w:szCs w:val="22"/>
        </w:rPr>
        <w:t xml:space="preserve">van de gedragsdeskundige </w:t>
      </w:r>
      <w:r w:rsidR="00005425">
        <w:rPr>
          <w:sz w:val="22"/>
          <w:szCs w:val="22"/>
        </w:rPr>
        <w:t xml:space="preserve">zal toch in de eerste plaats gericht </w:t>
      </w:r>
      <w:r>
        <w:rPr>
          <w:sz w:val="22"/>
          <w:szCs w:val="22"/>
        </w:rPr>
        <w:t xml:space="preserve">zijn </w:t>
      </w:r>
      <w:r w:rsidR="00005425">
        <w:rPr>
          <w:sz w:val="22"/>
          <w:szCs w:val="22"/>
        </w:rPr>
        <w:t xml:space="preserve">op het </w:t>
      </w:r>
      <w:r>
        <w:rPr>
          <w:sz w:val="22"/>
          <w:szCs w:val="22"/>
        </w:rPr>
        <w:t xml:space="preserve">werk van de rechter. </w:t>
      </w:r>
    </w:p>
    <w:p w:rsidR="003C2522" w:rsidRDefault="00005425" w:rsidP="003C2522">
      <w:pPr>
        <w:rPr>
          <w:sz w:val="22"/>
          <w:szCs w:val="22"/>
        </w:rPr>
      </w:pPr>
      <w:r>
        <w:rPr>
          <w:sz w:val="22"/>
          <w:szCs w:val="22"/>
        </w:rPr>
        <w:t>Ook h</w:t>
      </w:r>
      <w:r w:rsidR="00E84CE2">
        <w:rPr>
          <w:sz w:val="22"/>
          <w:szCs w:val="22"/>
        </w:rPr>
        <w:t xml:space="preserve">et oordeel van de rechter over </w:t>
      </w:r>
      <w:r w:rsidR="006C1CF0">
        <w:rPr>
          <w:sz w:val="22"/>
          <w:szCs w:val="22"/>
        </w:rPr>
        <w:t>de jongvolwassene met een LVB</w:t>
      </w:r>
      <w:r w:rsidR="00E84CE2">
        <w:rPr>
          <w:sz w:val="22"/>
          <w:szCs w:val="22"/>
        </w:rPr>
        <w:t xml:space="preserve"> moet </w:t>
      </w:r>
      <w:r>
        <w:rPr>
          <w:sz w:val="22"/>
          <w:szCs w:val="22"/>
        </w:rPr>
        <w:t xml:space="preserve">ten eerste </w:t>
      </w:r>
      <w:r w:rsidR="00E84CE2">
        <w:rPr>
          <w:sz w:val="22"/>
          <w:szCs w:val="22"/>
        </w:rPr>
        <w:t>dienstbaar zijn aan het bestaan van d</w:t>
      </w:r>
      <w:r w:rsidR="002F3818">
        <w:rPr>
          <w:sz w:val="22"/>
          <w:szCs w:val="22"/>
        </w:rPr>
        <w:t>i</w:t>
      </w:r>
      <w:r w:rsidR="00E84CE2">
        <w:rPr>
          <w:sz w:val="22"/>
          <w:szCs w:val="22"/>
        </w:rPr>
        <w:t xml:space="preserve">e </w:t>
      </w:r>
      <w:r w:rsidR="004F6E73">
        <w:rPr>
          <w:sz w:val="22"/>
          <w:szCs w:val="22"/>
        </w:rPr>
        <w:t>jong volwassene met een LVB</w:t>
      </w:r>
      <w:r w:rsidR="00E84CE2">
        <w:rPr>
          <w:sz w:val="22"/>
          <w:szCs w:val="22"/>
        </w:rPr>
        <w:t>.</w:t>
      </w:r>
      <w:r>
        <w:rPr>
          <w:sz w:val="22"/>
          <w:szCs w:val="22"/>
        </w:rPr>
        <w:t xml:space="preserve"> De begeleiding van de gedragsdeskundige en de uitspraak van de rechter dienen natuurlijk ook het maatschappelijk belang. Zo past de definitie van </w:t>
      </w:r>
      <w:r w:rsidR="000F48E9">
        <w:rPr>
          <w:sz w:val="22"/>
          <w:szCs w:val="22"/>
        </w:rPr>
        <w:t>‘</w:t>
      </w:r>
      <w:r>
        <w:rPr>
          <w:sz w:val="22"/>
          <w:szCs w:val="22"/>
        </w:rPr>
        <w:t>inclusie</w:t>
      </w:r>
      <w:r w:rsidR="000F48E9">
        <w:rPr>
          <w:sz w:val="22"/>
          <w:szCs w:val="22"/>
        </w:rPr>
        <w:t>’</w:t>
      </w:r>
      <w:r>
        <w:rPr>
          <w:sz w:val="22"/>
          <w:szCs w:val="22"/>
        </w:rPr>
        <w:t xml:space="preserve"> in </w:t>
      </w:r>
      <w:r w:rsidR="002F3818">
        <w:rPr>
          <w:sz w:val="22"/>
          <w:szCs w:val="22"/>
        </w:rPr>
        <w:t>de onderlinge relatie van de drie actoren</w:t>
      </w:r>
      <w:r w:rsidR="000F48E9">
        <w:rPr>
          <w:sz w:val="22"/>
          <w:szCs w:val="22"/>
        </w:rPr>
        <w:t>.</w:t>
      </w:r>
      <w:r w:rsidR="002F3818">
        <w:rPr>
          <w:sz w:val="22"/>
          <w:szCs w:val="22"/>
        </w:rPr>
        <w:t xml:space="preserve"> </w:t>
      </w:r>
      <w:r w:rsidR="000F48E9">
        <w:rPr>
          <w:sz w:val="22"/>
          <w:szCs w:val="22"/>
        </w:rPr>
        <w:t>H</w:t>
      </w:r>
      <w:r w:rsidR="002F3818">
        <w:rPr>
          <w:sz w:val="22"/>
          <w:szCs w:val="22"/>
        </w:rPr>
        <w:t>et</w:t>
      </w:r>
      <w:r>
        <w:rPr>
          <w:sz w:val="22"/>
          <w:szCs w:val="22"/>
        </w:rPr>
        <w:t xml:space="preserve"> </w:t>
      </w:r>
      <w:r w:rsidR="000F48E9">
        <w:rPr>
          <w:sz w:val="22"/>
          <w:szCs w:val="22"/>
        </w:rPr>
        <w:t>toekomst</w:t>
      </w:r>
      <w:r>
        <w:rPr>
          <w:sz w:val="22"/>
          <w:szCs w:val="22"/>
        </w:rPr>
        <w:t xml:space="preserve">perspectief </w:t>
      </w:r>
      <w:r w:rsidR="002F3818">
        <w:rPr>
          <w:sz w:val="22"/>
          <w:szCs w:val="22"/>
        </w:rPr>
        <w:t xml:space="preserve">van </w:t>
      </w:r>
      <w:r w:rsidR="006C1CF0">
        <w:rPr>
          <w:sz w:val="22"/>
          <w:szCs w:val="22"/>
        </w:rPr>
        <w:t>de jongvolwassene met een LVB</w:t>
      </w:r>
      <w:r w:rsidR="002F3818">
        <w:rPr>
          <w:sz w:val="22"/>
          <w:szCs w:val="22"/>
        </w:rPr>
        <w:t xml:space="preserve"> </w:t>
      </w:r>
      <w:r w:rsidR="000F48E9">
        <w:rPr>
          <w:sz w:val="22"/>
          <w:szCs w:val="22"/>
        </w:rPr>
        <w:t xml:space="preserve">kan zo bekeken worden </w:t>
      </w:r>
      <w:r w:rsidR="00D6425A">
        <w:rPr>
          <w:sz w:val="22"/>
          <w:szCs w:val="22"/>
        </w:rPr>
        <w:t xml:space="preserve">in relatie tot </w:t>
      </w:r>
      <w:r w:rsidR="002F3818">
        <w:rPr>
          <w:sz w:val="22"/>
          <w:szCs w:val="22"/>
        </w:rPr>
        <w:t xml:space="preserve">een beschermingsmaatregel </w:t>
      </w:r>
      <w:r>
        <w:rPr>
          <w:sz w:val="22"/>
          <w:szCs w:val="22"/>
        </w:rPr>
        <w:t>(</w:t>
      </w:r>
      <w:r w:rsidR="000C2E59">
        <w:rPr>
          <w:sz w:val="22"/>
          <w:szCs w:val="22"/>
        </w:rPr>
        <w:t xml:space="preserve">Alba, Bos &amp; </w:t>
      </w:r>
      <w:r w:rsidR="009D103D">
        <w:rPr>
          <w:sz w:val="22"/>
          <w:szCs w:val="22"/>
        </w:rPr>
        <w:t>M</w:t>
      </w:r>
      <w:r w:rsidR="000C2E59">
        <w:rPr>
          <w:sz w:val="22"/>
          <w:szCs w:val="22"/>
        </w:rPr>
        <w:t xml:space="preserve">eininger, 2011; Boer, Mogan &amp; Curfs, 2006; Embregts, 2006; Hendrikx, 2010; </w:t>
      </w:r>
      <w:r w:rsidR="00406BC9">
        <w:rPr>
          <w:sz w:val="22"/>
          <w:szCs w:val="22"/>
        </w:rPr>
        <w:t xml:space="preserve">Hermsen, Embregts, Hendriks &amp; Frielink, 2011; Herps, Buntinx &amp; Curfs, 2012; </w:t>
      </w:r>
      <w:r>
        <w:rPr>
          <w:sz w:val="22"/>
          <w:szCs w:val="22"/>
        </w:rPr>
        <w:t>Kröber</w:t>
      </w:r>
      <w:r w:rsidR="009D103D">
        <w:rPr>
          <w:sz w:val="22"/>
          <w:szCs w:val="22"/>
        </w:rPr>
        <w:t xml:space="preserve"> &amp;</w:t>
      </w:r>
      <w:r>
        <w:rPr>
          <w:sz w:val="22"/>
          <w:szCs w:val="22"/>
        </w:rPr>
        <w:t xml:space="preserve"> Van Dongen, 2011</w:t>
      </w:r>
      <w:r w:rsidR="00406BC9">
        <w:rPr>
          <w:sz w:val="22"/>
          <w:szCs w:val="22"/>
        </w:rPr>
        <w:t>; Nierse, 2010, Renders</w:t>
      </w:r>
      <w:r w:rsidR="009D103D">
        <w:rPr>
          <w:sz w:val="22"/>
          <w:szCs w:val="22"/>
        </w:rPr>
        <w:t xml:space="preserve"> &amp;</w:t>
      </w:r>
      <w:r w:rsidR="00406BC9">
        <w:rPr>
          <w:sz w:val="22"/>
          <w:szCs w:val="22"/>
        </w:rPr>
        <w:t xml:space="preserve"> Meininger, 2011; Schuurman</w:t>
      </w:r>
      <w:r w:rsidR="009D103D">
        <w:rPr>
          <w:sz w:val="22"/>
          <w:szCs w:val="22"/>
        </w:rPr>
        <w:t xml:space="preserve"> &amp;</w:t>
      </w:r>
      <w:r w:rsidR="00406BC9">
        <w:rPr>
          <w:sz w:val="22"/>
          <w:szCs w:val="22"/>
        </w:rPr>
        <w:t xml:space="preserve"> Kröber, 2011, Slump, Moonen, Hoekman &amp; Jongmans, 2010</w:t>
      </w:r>
      <w:r>
        <w:rPr>
          <w:sz w:val="22"/>
          <w:szCs w:val="22"/>
        </w:rPr>
        <w:t>)</w:t>
      </w:r>
      <w:r w:rsidR="002F3818">
        <w:rPr>
          <w:sz w:val="22"/>
          <w:szCs w:val="22"/>
        </w:rPr>
        <w:t xml:space="preserve">. </w:t>
      </w:r>
    </w:p>
    <w:p w:rsidR="00B93651" w:rsidRDefault="00B93651" w:rsidP="003C2522">
      <w:pPr>
        <w:rPr>
          <w:sz w:val="22"/>
          <w:szCs w:val="22"/>
        </w:rPr>
      </w:pPr>
    </w:p>
    <w:p w:rsidR="003C2522" w:rsidRPr="008F3677" w:rsidRDefault="003C2522" w:rsidP="008F3677">
      <w:pPr>
        <w:pStyle w:val="Kop2"/>
        <w:rPr>
          <w:b/>
        </w:rPr>
      </w:pPr>
      <w:bookmarkStart w:id="51" w:name="_Toc337311882"/>
      <w:r w:rsidRPr="008F3677">
        <w:t>7.</w:t>
      </w:r>
      <w:r w:rsidR="0071526F" w:rsidRPr="008F3677">
        <w:t>4</w:t>
      </w:r>
      <w:r w:rsidRPr="008F3677">
        <w:t xml:space="preserve"> </w:t>
      </w:r>
      <w:r w:rsidRPr="008F3677">
        <w:tab/>
        <w:t>De rol van de kantonrechter</w:t>
      </w:r>
      <w:bookmarkEnd w:id="51"/>
    </w:p>
    <w:p w:rsidR="00406BC9" w:rsidRDefault="00347D6C" w:rsidP="00E84CE2">
      <w:pPr>
        <w:rPr>
          <w:sz w:val="22"/>
          <w:szCs w:val="22"/>
        </w:rPr>
      </w:pPr>
      <w:r w:rsidRPr="008F3677">
        <w:rPr>
          <w:sz w:val="22"/>
          <w:szCs w:val="22"/>
        </w:rPr>
        <w:t>Het werk van de kantonrechter</w:t>
      </w:r>
      <w:r w:rsidR="003C2522" w:rsidRPr="008F3677">
        <w:rPr>
          <w:sz w:val="22"/>
          <w:szCs w:val="22"/>
        </w:rPr>
        <w:t xml:space="preserve"> is in</w:t>
      </w:r>
      <w:r w:rsidR="003C2522">
        <w:rPr>
          <w:sz w:val="22"/>
          <w:szCs w:val="22"/>
        </w:rPr>
        <w:t xml:space="preserve"> de loop der tijd veranderd. </w:t>
      </w:r>
      <w:r>
        <w:rPr>
          <w:sz w:val="22"/>
          <w:szCs w:val="22"/>
        </w:rPr>
        <w:t xml:space="preserve">Voor personen met een verstandelijke beperking </w:t>
      </w:r>
      <w:r w:rsidRPr="008F47FD">
        <w:rPr>
          <w:sz w:val="22"/>
          <w:szCs w:val="22"/>
        </w:rPr>
        <w:t xml:space="preserve">was tot ver in de vorige eeuw het begrip “onbekwaam” </w:t>
      </w:r>
      <w:r w:rsidR="003C2522">
        <w:rPr>
          <w:sz w:val="22"/>
          <w:szCs w:val="22"/>
        </w:rPr>
        <w:t xml:space="preserve">als oordeel </w:t>
      </w:r>
      <w:r w:rsidRPr="008F47FD">
        <w:rPr>
          <w:sz w:val="22"/>
          <w:szCs w:val="22"/>
        </w:rPr>
        <w:t>vanzelfsprekend van toepassing. Dat is veranderd nu de maatschappelijke waarden en normen gewijzigd zijn</w:t>
      </w:r>
      <w:r w:rsidR="00406BC9">
        <w:rPr>
          <w:sz w:val="22"/>
          <w:szCs w:val="22"/>
        </w:rPr>
        <w:t xml:space="preserve"> ( Moonen, Verstegen, 2010; Nuytinck</w:t>
      </w:r>
      <w:r w:rsidR="00D96083">
        <w:rPr>
          <w:sz w:val="22"/>
          <w:szCs w:val="22"/>
        </w:rPr>
        <w:t xml:space="preserve"> &amp;</w:t>
      </w:r>
      <w:r w:rsidR="00406BC9">
        <w:rPr>
          <w:sz w:val="22"/>
          <w:szCs w:val="22"/>
        </w:rPr>
        <w:t xml:space="preserve"> Grapperhaus, 2008; Witmer</w:t>
      </w:r>
      <w:r w:rsidR="00D96083">
        <w:rPr>
          <w:sz w:val="22"/>
          <w:szCs w:val="22"/>
        </w:rPr>
        <w:t xml:space="preserve"> &amp;</w:t>
      </w:r>
      <w:r w:rsidR="00406BC9">
        <w:rPr>
          <w:sz w:val="22"/>
          <w:szCs w:val="22"/>
        </w:rPr>
        <w:t xml:space="preserve"> De Roode, 2004)</w:t>
      </w:r>
      <w:r w:rsidRPr="008F47FD">
        <w:rPr>
          <w:sz w:val="22"/>
          <w:szCs w:val="22"/>
        </w:rPr>
        <w:t>.</w:t>
      </w:r>
      <w:r w:rsidR="00BF6007">
        <w:rPr>
          <w:sz w:val="22"/>
          <w:szCs w:val="22"/>
        </w:rPr>
        <w:t xml:space="preserve"> </w:t>
      </w:r>
      <w:r w:rsidRPr="008F47FD">
        <w:rPr>
          <w:sz w:val="22"/>
          <w:szCs w:val="22"/>
        </w:rPr>
        <w:t xml:space="preserve">Het opleggen </w:t>
      </w:r>
    </w:p>
    <w:p w:rsidR="00E84CE2" w:rsidRDefault="00347D6C" w:rsidP="00E84CE2">
      <w:pPr>
        <w:rPr>
          <w:sz w:val="22"/>
          <w:szCs w:val="22"/>
        </w:rPr>
      </w:pPr>
      <w:r w:rsidRPr="008F47FD">
        <w:rPr>
          <w:sz w:val="22"/>
          <w:szCs w:val="22"/>
        </w:rPr>
        <w:t xml:space="preserve">van een wettelijke beschermingsmaatregel is niet meer op voorhand vanzelfsprekend. </w:t>
      </w:r>
      <w:r w:rsidR="00BF6007">
        <w:rPr>
          <w:sz w:val="22"/>
          <w:szCs w:val="22"/>
        </w:rPr>
        <w:t xml:space="preserve">Het </w:t>
      </w:r>
      <w:r w:rsidRPr="008F47FD">
        <w:rPr>
          <w:sz w:val="22"/>
          <w:szCs w:val="22"/>
        </w:rPr>
        <w:t xml:space="preserve">zelfbeschikkingsrecht, sociale inclusie </w:t>
      </w:r>
      <w:r w:rsidR="00BF6007">
        <w:rPr>
          <w:sz w:val="22"/>
          <w:szCs w:val="22"/>
        </w:rPr>
        <w:t>en</w:t>
      </w:r>
      <w:r w:rsidRPr="008F47FD">
        <w:rPr>
          <w:sz w:val="22"/>
          <w:szCs w:val="22"/>
        </w:rPr>
        <w:t xml:space="preserve"> maatschappelijke participatie van </w:t>
      </w:r>
      <w:r w:rsidR="006C1CF0">
        <w:rPr>
          <w:sz w:val="22"/>
          <w:szCs w:val="22"/>
        </w:rPr>
        <w:t>de jongvolwassene met een LVB</w:t>
      </w:r>
      <w:r w:rsidRPr="008F47FD">
        <w:rPr>
          <w:sz w:val="22"/>
          <w:szCs w:val="22"/>
        </w:rPr>
        <w:t xml:space="preserve"> staat bij een aanvraag voor een onder curatele stelling ter discussie</w:t>
      </w:r>
      <w:r w:rsidR="00406BC9">
        <w:rPr>
          <w:sz w:val="22"/>
          <w:szCs w:val="22"/>
        </w:rPr>
        <w:t xml:space="preserve"> (Kröber</w:t>
      </w:r>
      <w:r w:rsidR="00D96083">
        <w:rPr>
          <w:sz w:val="22"/>
          <w:szCs w:val="22"/>
        </w:rPr>
        <w:t xml:space="preserve"> &amp;</w:t>
      </w:r>
      <w:r w:rsidR="00406BC9">
        <w:rPr>
          <w:sz w:val="22"/>
          <w:szCs w:val="22"/>
        </w:rPr>
        <w:t xml:space="preserve"> Van Dongen, 2011)</w:t>
      </w:r>
      <w:r w:rsidRPr="008F47FD">
        <w:rPr>
          <w:sz w:val="22"/>
          <w:szCs w:val="22"/>
        </w:rPr>
        <w:t>.</w:t>
      </w:r>
      <w:r w:rsidR="00C92EE0" w:rsidRPr="00C92EE0">
        <w:rPr>
          <w:sz w:val="22"/>
          <w:szCs w:val="22"/>
        </w:rPr>
        <w:t xml:space="preserve"> </w:t>
      </w:r>
      <w:r w:rsidR="00C92EE0" w:rsidRPr="008F47FD">
        <w:rPr>
          <w:sz w:val="22"/>
          <w:szCs w:val="22"/>
        </w:rPr>
        <w:t xml:space="preserve">In dit geval wordt </w:t>
      </w:r>
      <w:r w:rsidR="00C92EE0">
        <w:rPr>
          <w:sz w:val="22"/>
          <w:szCs w:val="22"/>
        </w:rPr>
        <w:t xml:space="preserve">beoordeeld </w:t>
      </w:r>
      <w:r w:rsidR="00C92EE0" w:rsidRPr="008F47FD">
        <w:rPr>
          <w:sz w:val="22"/>
          <w:szCs w:val="22"/>
        </w:rPr>
        <w:t xml:space="preserve">of deze persoon al dan niet kan voldoen aan </w:t>
      </w:r>
      <w:r w:rsidR="00C92EE0">
        <w:rPr>
          <w:sz w:val="22"/>
          <w:szCs w:val="22"/>
        </w:rPr>
        <w:t xml:space="preserve">bepaalde </w:t>
      </w:r>
      <w:r w:rsidR="00C92EE0" w:rsidRPr="008F47FD">
        <w:rPr>
          <w:sz w:val="22"/>
          <w:szCs w:val="22"/>
        </w:rPr>
        <w:t xml:space="preserve">burgerplichten, die binnen de concrete levenssituatie van deze </w:t>
      </w:r>
      <w:r w:rsidR="004F6E73">
        <w:rPr>
          <w:sz w:val="22"/>
          <w:szCs w:val="22"/>
        </w:rPr>
        <w:t>jong volwassene met een LVB</w:t>
      </w:r>
      <w:r w:rsidR="00C92EE0" w:rsidRPr="008F47FD">
        <w:rPr>
          <w:sz w:val="22"/>
          <w:szCs w:val="22"/>
        </w:rPr>
        <w:t xml:space="preserve"> </w:t>
      </w:r>
      <w:r w:rsidR="00C92EE0">
        <w:rPr>
          <w:sz w:val="22"/>
          <w:szCs w:val="22"/>
        </w:rPr>
        <w:t>verwacht</w:t>
      </w:r>
      <w:r w:rsidR="00C92EE0" w:rsidRPr="008F47FD">
        <w:rPr>
          <w:sz w:val="22"/>
          <w:szCs w:val="22"/>
        </w:rPr>
        <w:t xml:space="preserve"> </w:t>
      </w:r>
      <w:r w:rsidR="00D96083">
        <w:rPr>
          <w:sz w:val="22"/>
          <w:szCs w:val="22"/>
        </w:rPr>
        <w:t xml:space="preserve">mogen </w:t>
      </w:r>
      <w:r w:rsidR="00C92EE0" w:rsidRPr="008F47FD">
        <w:rPr>
          <w:sz w:val="22"/>
          <w:szCs w:val="22"/>
        </w:rPr>
        <w:t xml:space="preserve">worden. </w:t>
      </w:r>
      <w:r w:rsidR="00BF6007" w:rsidRPr="008F47FD">
        <w:rPr>
          <w:sz w:val="22"/>
          <w:szCs w:val="22"/>
        </w:rPr>
        <w:t xml:space="preserve">De </w:t>
      </w:r>
      <w:r w:rsidR="00BF6007">
        <w:rPr>
          <w:sz w:val="22"/>
          <w:szCs w:val="22"/>
        </w:rPr>
        <w:t xml:space="preserve">rechter moet de </w:t>
      </w:r>
      <w:r w:rsidR="00BF6007" w:rsidRPr="008F47FD">
        <w:rPr>
          <w:sz w:val="22"/>
          <w:szCs w:val="22"/>
        </w:rPr>
        <w:t xml:space="preserve">handelingsonbekwaamheid </w:t>
      </w:r>
      <w:r w:rsidR="00E229F5">
        <w:rPr>
          <w:sz w:val="22"/>
          <w:szCs w:val="22"/>
        </w:rPr>
        <w:t xml:space="preserve">op het gebied van het </w:t>
      </w:r>
      <w:r w:rsidR="00D96083">
        <w:rPr>
          <w:sz w:val="22"/>
          <w:szCs w:val="22"/>
        </w:rPr>
        <w:t xml:space="preserve">zelfstandig </w:t>
      </w:r>
      <w:r w:rsidR="00E229F5">
        <w:rPr>
          <w:sz w:val="22"/>
          <w:szCs w:val="22"/>
        </w:rPr>
        <w:t>verrichten</w:t>
      </w:r>
      <w:r w:rsidR="00D96083">
        <w:rPr>
          <w:sz w:val="22"/>
          <w:szCs w:val="22"/>
        </w:rPr>
        <w:t xml:space="preserve"> van rechtshandelingen</w:t>
      </w:r>
      <w:r w:rsidR="00BF6007" w:rsidRPr="008F47FD">
        <w:rPr>
          <w:sz w:val="22"/>
          <w:szCs w:val="22"/>
        </w:rPr>
        <w:t xml:space="preserve"> </w:t>
      </w:r>
      <w:r w:rsidR="00BF6007">
        <w:rPr>
          <w:sz w:val="22"/>
          <w:szCs w:val="22"/>
        </w:rPr>
        <w:t xml:space="preserve">toetsen en gebruikt hiervoor de deskundigenverklaring. </w:t>
      </w:r>
      <w:r>
        <w:rPr>
          <w:sz w:val="22"/>
          <w:szCs w:val="22"/>
        </w:rPr>
        <w:t xml:space="preserve">Voor </w:t>
      </w:r>
      <w:r w:rsidR="003812A5">
        <w:rPr>
          <w:sz w:val="22"/>
          <w:szCs w:val="22"/>
        </w:rPr>
        <w:t xml:space="preserve">het werk van </w:t>
      </w:r>
      <w:r>
        <w:rPr>
          <w:sz w:val="22"/>
          <w:szCs w:val="22"/>
        </w:rPr>
        <w:t>de rechter is het van belang om een zo objectief mogelijke relatie met</w:t>
      </w:r>
      <w:r w:rsidR="003812A5">
        <w:rPr>
          <w:sz w:val="22"/>
          <w:szCs w:val="22"/>
        </w:rPr>
        <w:t xml:space="preserve"> de betrokken </w:t>
      </w:r>
      <w:r w:rsidR="00D96083">
        <w:rPr>
          <w:sz w:val="22"/>
          <w:szCs w:val="22"/>
        </w:rPr>
        <w:t>persoon</w:t>
      </w:r>
      <w:r w:rsidR="003812A5">
        <w:rPr>
          <w:sz w:val="22"/>
          <w:szCs w:val="22"/>
        </w:rPr>
        <w:t xml:space="preserve"> en met de betrokken gedragsdeskundige te hebben</w:t>
      </w:r>
      <w:r w:rsidR="00406BC9">
        <w:rPr>
          <w:sz w:val="22"/>
          <w:szCs w:val="22"/>
        </w:rPr>
        <w:t xml:space="preserve"> (Buruma, 2011)</w:t>
      </w:r>
      <w:r w:rsidR="003812A5">
        <w:rPr>
          <w:sz w:val="22"/>
          <w:szCs w:val="22"/>
        </w:rPr>
        <w:t xml:space="preserve">. </w:t>
      </w:r>
      <w:r w:rsidR="002F3818">
        <w:rPr>
          <w:sz w:val="22"/>
          <w:szCs w:val="22"/>
        </w:rPr>
        <w:t xml:space="preserve">De inhoud van de deskundigenverklaring moet goed en voldoende objectief zijn. </w:t>
      </w:r>
      <w:r w:rsidR="003812A5">
        <w:rPr>
          <w:sz w:val="22"/>
          <w:szCs w:val="22"/>
        </w:rPr>
        <w:t xml:space="preserve">De VN rechten van personen met een </w:t>
      </w:r>
      <w:r w:rsidR="00D96083">
        <w:rPr>
          <w:sz w:val="22"/>
          <w:szCs w:val="22"/>
        </w:rPr>
        <w:t>beperking</w:t>
      </w:r>
      <w:r w:rsidR="003812A5">
        <w:rPr>
          <w:sz w:val="22"/>
          <w:szCs w:val="22"/>
        </w:rPr>
        <w:t xml:space="preserve"> zijn een goed uitgangspunt voor </w:t>
      </w:r>
      <w:r w:rsidR="00C92EE0">
        <w:rPr>
          <w:sz w:val="22"/>
          <w:szCs w:val="22"/>
        </w:rPr>
        <w:t xml:space="preserve">de </w:t>
      </w:r>
      <w:r w:rsidR="003812A5">
        <w:rPr>
          <w:sz w:val="22"/>
          <w:szCs w:val="22"/>
        </w:rPr>
        <w:t>toetsing van</w:t>
      </w:r>
      <w:r w:rsidR="00C92EE0">
        <w:rPr>
          <w:sz w:val="22"/>
          <w:szCs w:val="22"/>
        </w:rPr>
        <w:t xml:space="preserve"> het beschrijvende deel van</w:t>
      </w:r>
      <w:r w:rsidR="003812A5">
        <w:rPr>
          <w:sz w:val="22"/>
          <w:szCs w:val="22"/>
        </w:rPr>
        <w:t xml:space="preserve"> de deskundigenverklaring</w:t>
      </w:r>
      <w:r w:rsidR="002F3818">
        <w:rPr>
          <w:sz w:val="22"/>
          <w:szCs w:val="22"/>
        </w:rPr>
        <w:t xml:space="preserve">. </w:t>
      </w:r>
      <w:r w:rsidR="003812A5">
        <w:rPr>
          <w:sz w:val="22"/>
          <w:szCs w:val="22"/>
        </w:rPr>
        <w:t>Op deze wijze kan de rechter objectief oordelen</w:t>
      </w:r>
      <w:r w:rsidR="002F3818">
        <w:rPr>
          <w:sz w:val="22"/>
          <w:szCs w:val="22"/>
        </w:rPr>
        <w:t xml:space="preserve"> over het werk van de gedragsdeskundige en zich een beeld vormen over het belang van </w:t>
      </w:r>
      <w:r w:rsidR="008C40FC">
        <w:rPr>
          <w:sz w:val="22"/>
          <w:szCs w:val="22"/>
        </w:rPr>
        <w:t>de jongvolwassene met een LVB</w:t>
      </w:r>
      <w:r w:rsidR="002F3818">
        <w:rPr>
          <w:sz w:val="22"/>
          <w:szCs w:val="22"/>
        </w:rPr>
        <w:t xml:space="preserve">. </w:t>
      </w:r>
    </w:p>
    <w:p w:rsidR="00B93651" w:rsidRDefault="00B93651" w:rsidP="00E84CE2">
      <w:pPr>
        <w:rPr>
          <w:sz w:val="22"/>
          <w:szCs w:val="22"/>
        </w:rPr>
      </w:pPr>
    </w:p>
    <w:p w:rsidR="00347D6C" w:rsidRPr="00E84CE2" w:rsidRDefault="00BC138F" w:rsidP="008F3677">
      <w:pPr>
        <w:pStyle w:val="Kop2"/>
        <w:rPr>
          <w:b/>
        </w:rPr>
      </w:pPr>
      <w:bookmarkStart w:id="52" w:name="_Toc337311883"/>
      <w:r w:rsidRPr="00E84CE2">
        <w:t>7.</w:t>
      </w:r>
      <w:r w:rsidR="0071526F">
        <w:t>5</w:t>
      </w:r>
      <w:r w:rsidRPr="00E84CE2">
        <w:tab/>
        <w:t>De rol van de gedragsdeskundige</w:t>
      </w:r>
      <w:bookmarkEnd w:id="52"/>
    </w:p>
    <w:p w:rsidR="00B907B4" w:rsidRDefault="00BA42B8" w:rsidP="00B907B4">
      <w:pPr>
        <w:rPr>
          <w:sz w:val="22"/>
          <w:szCs w:val="22"/>
        </w:rPr>
      </w:pPr>
      <w:r>
        <w:rPr>
          <w:sz w:val="22"/>
          <w:szCs w:val="22"/>
        </w:rPr>
        <w:t>De rechter moet het werk van de gedragsdeskundige kunnen vertrouwen</w:t>
      </w:r>
      <w:r w:rsidR="00B907B4">
        <w:rPr>
          <w:sz w:val="22"/>
          <w:szCs w:val="22"/>
        </w:rPr>
        <w:t xml:space="preserve"> </w:t>
      </w:r>
    </w:p>
    <w:p w:rsidR="00B93651" w:rsidRDefault="00BA42B8" w:rsidP="00D6425A">
      <w:pPr>
        <w:rPr>
          <w:sz w:val="22"/>
          <w:szCs w:val="22"/>
        </w:rPr>
      </w:pPr>
      <w:r>
        <w:rPr>
          <w:sz w:val="22"/>
          <w:szCs w:val="22"/>
        </w:rPr>
        <w:t xml:space="preserve">Dat betekent dat de objectiviteit in de deskundigenverklaring geborgd moet worden. Voor het normatieve deel is dat geen probleem, gevonden feiten zijn argumenten voor de waarheidsvinding. Hiervoor wordt gebruikt gemaakt van het </w:t>
      </w:r>
      <w:r w:rsidR="00E229F5">
        <w:rPr>
          <w:sz w:val="22"/>
          <w:szCs w:val="22"/>
        </w:rPr>
        <w:t xml:space="preserve">WHO  </w:t>
      </w:r>
      <w:r>
        <w:rPr>
          <w:sz w:val="22"/>
          <w:szCs w:val="22"/>
        </w:rPr>
        <w:t>classificatiesysteem</w:t>
      </w:r>
      <w:r w:rsidR="00E229F5">
        <w:rPr>
          <w:sz w:val="22"/>
          <w:szCs w:val="22"/>
        </w:rPr>
        <w:t xml:space="preserve"> voor het menselijk functioneren, beperkingen en gezondheid</w:t>
      </w:r>
      <w:r>
        <w:rPr>
          <w:sz w:val="22"/>
          <w:szCs w:val="22"/>
        </w:rPr>
        <w:t xml:space="preserve"> (ICF, 2008, ICD-10, 1994). Voor het beschrijvend deel zijn er dilemma’s, hierin speelt relatie een rol. Het is voor de gedragsdeskundige de kunst om trouw te blijven aan de vraag: “Wat is objectief gezien goed voor </w:t>
      </w:r>
      <w:r w:rsidR="008C40FC">
        <w:rPr>
          <w:sz w:val="22"/>
          <w:szCs w:val="22"/>
        </w:rPr>
        <w:t>de jongvolwassene met een LVB</w:t>
      </w:r>
      <w:r>
        <w:rPr>
          <w:sz w:val="22"/>
          <w:szCs w:val="22"/>
        </w:rPr>
        <w:t xml:space="preserve"> in diens context?”. </w:t>
      </w:r>
      <w:r w:rsidR="00832FF6">
        <w:rPr>
          <w:sz w:val="22"/>
          <w:szCs w:val="22"/>
        </w:rPr>
        <w:t xml:space="preserve"> Omdat h</w:t>
      </w:r>
      <w:r w:rsidR="00D6425A">
        <w:rPr>
          <w:sz w:val="22"/>
          <w:szCs w:val="22"/>
        </w:rPr>
        <w:t xml:space="preserve">et werk van de gedragsdeskundige </w:t>
      </w:r>
      <w:r w:rsidR="00832FF6">
        <w:rPr>
          <w:sz w:val="22"/>
          <w:szCs w:val="22"/>
        </w:rPr>
        <w:t xml:space="preserve">niet los </w:t>
      </w:r>
      <w:r w:rsidR="00D6425A">
        <w:rPr>
          <w:sz w:val="22"/>
          <w:szCs w:val="22"/>
        </w:rPr>
        <w:t>staat van de zorgrelatie met de betrokken</w:t>
      </w:r>
      <w:r w:rsidR="00E229F5">
        <w:rPr>
          <w:sz w:val="22"/>
          <w:szCs w:val="22"/>
        </w:rPr>
        <w:t xml:space="preserve">jongvolwassene met een </w:t>
      </w:r>
      <w:r w:rsidR="00D6425A">
        <w:rPr>
          <w:sz w:val="22"/>
          <w:szCs w:val="22"/>
        </w:rPr>
        <w:t xml:space="preserve">LVB </w:t>
      </w:r>
      <w:r w:rsidR="00832FF6">
        <w:rPr>
          <w:sz w:val="22"/>
          <w:szCs w:val="22"/>
        </w:rPr>
        <w:t>staat h</w:t>
      </w:r>
      <w:r w:rsidR="00D6425A" w:rsidRPr="008F47FD">
        <w:rPr>
          <w:sz w:val="22"/>
          <w:szCs w:val="22"/>
        </w:rPr>
        <w:t xml:space="preserve">et streven naar waarheid, goedheid en rechtvaardigheid </w:t>
      </w:r>
      <w:r w:rsidR="00832FF6">
        <w:rPr>
          <w:sz w:val="22"/>
          <w:szCs w:val="22"/>
        </w:rPr>
        <w:t>c</w:t>
      </w:r>
      <w:r w:rsidR="00D6425A">
        <w:rPr>
          <w:sz w:val="22"/>
          <w:szCs w:val="22"/>
        </w:rPr>
        <w:t>entraal bij het ethisch handelen van de gedragsdeskundige</w:t>
      </w:r>
      <w:r w:rsidR="00832FF6">
        <w:rPr>
          <w:sz w:val="22"/>
          <w:szCs w:val="22"/>
        </w:rPr>
        <w:t xml:space="preserve"> (</w:t>
      </w:r>
      <w:r w:rsidR="00406BC9">
        <w:rPr>
          <w:sz w:val="22"/>
          <w:szCs w:val="22"/>
        </w:rPr>
        <w:t xml:space="preserve"> Roggen, 2009)</w:t>
      </w:r>
      <w:r w:rsidR="00D6425A">
        <w:rPr>
          <w:sz w:val="22"/>
          <w:szCs w:val="22"/>
        </w:rPr>
        <w:t>.</w:t>
      </w:r>
      <w:r w:rsidRPr="00BA42B8">
        <w:rPr>
          <w:sz w:val="22"/>
          <w:szCs w:val="22"/>
        </w:rPr>
        <w:t xml:space="preserve"> </w:t>
      </w:r>
    </w:p>
    <w:p w:rsidR="00B93651" w:rsidRDefault="00B93651" w:rsidP="00D6425A">
      <w:pPr>
        <w:rPr>
          <w:sz w:val="22"/>
          <w:szCs w:val="22"/>
        </w:rPr>
      </w:pPr>
    </w:p>
    <w:p w:rsidR="00832FF6" w:rsidRDefault="00832FF6" w:rsidP="00D6425A">
      <w:pPr>
        <w:rPr>
          <w:sz w:val="22"/>
          <w:szCs w:val="22"/>
        </w:rPr>
      </w:pPr>
      <w:r>
        <w:rPr>
          <w:sz w:val="22"/>
          <w:szCs w:val="22"/>
        </w:rPr>
        <w:t>D</w:t>
      </w:r>
      <w:r w:rsidR="00BA42B8">
        <w:rPr>
          <w:sz w:val="22"/>
          <w:szCs w:val="22"/>
        </w:rPr>
        <w:t xml:space="preserve">e zorgrelatie </w:t>
      </w:r>
      <w:r>
        <w:rPr>
          <w:sz w:val="22"/>
          <w:szCs w:val="22"/>
        </w:rPr>
        <w:t xml:space="preserve">is </w:t>
      </w:r>
      <w:r w:rsidR="00BA42B8">
        <w:rPr>
          <w:sz w:val="22"/>
          <w:szCs w:val="22"/>
        </w:rPr>
        <w:t>een gegeven</w:t>
      </w:r>
      <w:r w:rsidR="00510598">
        <w:rPr>
          <w:sz w:val="22"/>
          <w:szCs w:val="22"/>
        </w:rPr>
        <w:t xml:space="preserve"> en </w:t>
      </w:r>
      <w:r w:rsidR="00E229F5">
        <w:rPr>
          <w:sz w:val="22"/>
          <w:szCs w:val="22"/>
        </w:rPr>
        <w:t>d</w:t>
      </w:r>
      <w:r w:rsidR="00510598">
        <w:rPr>
          <w:sz w:val="22"/>
          <w:szCs w:val="22"/>
        </w:rPr>
        <w:t>aarom</w:t>
      </w:r>
      <w:r w:rsidR="00BA42B8">
        <w:rPr>
          <w:sz w:val="22"/>
          <w:szCs w:val="22"/>
        </w:rPr>
        <w:t xml:space="preserve"> wordt de </w:t>
      </w:r>
      <w:r w:rsidR="00BA42B8" w:rsidRPr="000E34E7">
        <w:rPr>
          <w:sz w:val="22"/>
          <w:szCs w:val="22"/>
        </w:rPr>
        <w:t xml:space="preserve">begeleidingsmethode van de gedragsdeskundige ook </w:t>
      </w:r>
      <w:r w:rsidR="00BA42B8">
        <w:rPr>
          <w:sz w:val="22"/>
          <w:szCs w:val="22"/>
        </w:rPr>
        <w:t>kritisch doorgenomen</w:t>
      </w:r>
      <w:r w:rsidR="00BA42B8" w:rsidRPr="000E34E7">
        <w:rPr>
          <w:sz w:val="22"/>
          <w:szCs w:val="22"/>
        </w:rPr>
        <w:t xml:space="preserve"> (Van Loon et al., 2011). </w:t>
      </w:r>
      <w:r w:rsidR="00D6425A" w:rsidRPr="00DF1815">
        <w:rPr>
          <w:color w:val="000000"/>
          <w:sz w:val="22"/>
          <w:szCs w:val="22"/>
        </w:rPr>
        <w:t xml:space="preserve">Het ontwikkelen van morele sensitiviteit </w:t>
      </w:r>
      <w:r w:rsidR="00D6425A" w:rsidRPr="00DF1815">
        <w:rPr>
          <w:sz w:val="22"/>
          <w:szCs w:val="22"/>
        </w:rPr>
        <w:t xml:space="preserve">voor het opstellen van elke deskundigenverklaring is noodzakelijk. </w:t>
      </w:r>
    </w:p>
    <w:p w:rsidR="00D6425A" w:rsidRDefault="00D6425A" w:rsidP="00D6425A">
      <w:pPr>
        <w:rPr>
          <w:sz w:val="22"/>
          <w:szCs w:val="22"/>
        </w:rPr>
      </w:pPr>
      <w:r w:rsidRPr="00DF1815">
        <w:rPr>
          <w:color w:val="000000"/>
          <w:sz w:val="22"/>
          <w:szCs w:val="22"/>
        </w:rPr>
        <w:t xml:space="preserve">Zoals vermeld zijn de wetten, die van toepassing zijn in de zorg voor </w:t>
      </w:r>
      <w:r w:rsidR="00E229F5">
        <w:rPr>
          <w:color w:val="000000"/>
          <w:sz w:val="22"/>
          <w:szCs w:val="22"/>
        </w:rPr>
        <w:t>mensen met een LVB</w:t>
      </w:r>
      <w:r w:rsidRPr="00DF1815">
        <w:rPr>
          <w:color w:val="000000"/>
          <w:sz w:val="22"/>
          <w:szCs w:val="22"/>
        </w:rPr>
        <w:t xml:space="preserve"> richtinggevend voor het moreel handelen van de orthopedagoog</w:t>
      </w:r>
      <w:r>
        <w:rPr>
          <w:color w:val="000000"/>
          <w:sz w:val="22"/>
          <w:szCs w:val="22"/>
        </w:rPr>
        <w:t xml:space="preserve"> (BOKA, 1999;</w:t>
      </w:r>
      <w:r w:rsidR="00E229F5" w:rsidRPr="00E229F5">
        <w:rPr>
          <w:sz w:val="22"/>
          <w:szCs w:val="22"/>
        </w:rPr>
        <w:t xml:space="preserve"> </w:t>
      </w:r>
      <w:r w:rsidR="00E229F5">
        <w:rPr>
          <w:sz w:val="22"/>
          <w:szCs w:val="22"/>
        </w:rPr>
        <w:t>De Wit, Moonen &amp; Douma, 2011;</w:t>
      </w:r>
      <w:r>
        <w:rPr>
          <w:color w:val="000000"/>
          <w:sz w:val="22"/>
          <w:szCs w:val="22"/>
        </w:rPr>
        <w:t xml:space="preserve"> Molewijk, 2010; NVO, 2008; Roggen, 2009</w:t>
      </w:r>
      <w:r w:rsidR="00510598">
        <w:rPr>
          <w:color w:val="000000"/>
          <w:sz w:val="22"/>
          <w:szCs w:val="22"/>
        </w:rPr>
        <w:t xml:space="preserve">; Van Loon </w:t>
      </w:r>
      <w:r w:rsidR="00510598">
        <w:rPr>
          <w:sz w:val="22"/>
          <w:szCs w:val="22"/>
        </w:rPr>
        <w:t>et al., 2011).</w:t>
      </w:r>
      <w:r w:rsidRPr="005F12A3">
        <w:rPr>
          <w:color w:val="000000"/>
        </w:rPr>
        <w:t xml:space="preserve"> </w:t>
      </w:r>
      <w:r>
        <w:rPr>
          <w:sz w:val="22"/>
          <w:szCs w:val="22"/>
        </w:rPr>
        <w:t>Voor de aansluiting bij de huidige opvatting van goede zorg wordt natuurlijk aandacht besteed aan het ‘inclusie’ ideaal (Abma</w:t>
      </w:r>
      <w:r w:rsidR="00E229F5">
        <w:rPr>
          <w:sz w:val="22"/>
          <w:szCs w:val="22"/>
        </w:rPr>
        <w:t xml:space="preserve"> &amp;</w:t>
      </w:r>
      <w:r>
        <w:rPr>
          <w:sz w:val="22"/>
          <w:szCs w:val="22"/>
        </w:rPr>
        <w:t xml:space="preserve"> Widderhoven, 2010; Buntinkx, 2010; Hendrikx, 2010; </w:t>
      </w:r>
      <w:r w:rsidRPr="00417370">
        <w:rPr>
          <w:sz w:val="22"/>
          <w:szCs w:val="22"/>
        </w:rPr>
        <w:t>Hermsen, Embregts,  Hendriks &amp; Frielink, F. 2011;</w:t>
      </w:r>
      <w:r>
        <w:t xml:space="preserve"> </w:t>
      </w:r>
      <w:r>
        <w:rPr>
          <w:sz w:val="22"/>
          <w:szCs w:val="22"/>
        </w:rPr>
        <w:t>Kröber</w:t>
      </w:r>
      <w:r w:rsidR="00E229F5">
        <w:rPr>
          <w:sz w:val="22"/>
          <w:szCs w:val="22"/>
        </w:rPr>
        <w:t xml:space="preserve"> &amp;</w:t>
      </w:r>
      <w:r>
        <w:rPr>
          <w:sz w:val="22"/>
          <w:szCs w:val="22"/>
        </w:rPr>
        <w:t xml:space="preserve"> Van Dongen, 2011; Kröber</w:t>
      </w:r>
      <w:r w:rsidR="00E229F5">
        <w:rPr>
          <w:sz w:val="22"/>
          <w:szCs w:val="22"/>
        </w:rPr>
        <w:t xml:space="preserve"> &amp;</w:t>
      </w:r>
      <w:r>
        <w:rPr>
          <w:sz w:val="22"/>
          <w:szCs w:val="22"/>
        </w:rPr>
        <w:t xml:space="preserve"> Verdonschot, 2012; Nierse, 2010; Schuurman</w:t>
      </w:r>
      <w:r w:rsidR="00E229F5">
        <w:rPr>
          <w:sz w:val="22"/>
          <w:szCs w:val="22"/>
        </w:rPr>
        <w:t xml:space="preserve"> &amp;</w:t>
      </w:r>
      <w:r>
        <w:rPr>
          <w:sz w:val="22"/>
          <w:szCs w:val="22"/>
        </w:rPr>
        <w:t xml:space="preserve"> Kröber, 2011). De morele dilemma’s zullen tijdens het onderzoek gevonden en verzameld worden (Abma, Visse, Molewijk &amp; Widdershoven, 2010</w:t>
      </w:r>
      <w:r w:rsidR="00E229F5">
        <w:rPr>
          <w:sz w:val="22"/>
          <w:szCs w:val="22"/>
        </w:rPr>
        <w:t>; Dohmen, 2007</w:t>
      </w:r>
      <w:r>
        <w:rPr>
          <w:sz w:val="22"/>
          <w:szCs w:val="22"/>
        </w:rPr>
        <w:t xml:space="preserve">). Vervolgens wordt het vakmanschap en de morele dilemma’s getoetst door experts en tijdens de </w:t>
      </w:r>
      <w:r w:rsidR="00E229F5">
        <w:rPr>
          <w:sz w:val="22"/>
          <w:szCs w:val="22"/>
        </w:rPr>
        <w:t>f</w:t>
      </w:r>
      <w:r>
        <w:rPr>
          <w:sz w:val="22"/>
          <w:szCs w:val="22"/>
        </w:rPr>
        <w:t xml:space="preserve">ocusgroep bijeenkomst zal hierover en omvattender inzicht </w:t>
      </w:r>
      <w:r w:rsidR="00510598">
        <w:rPr>
          <w:sz w:val="22"/>
          <w:szCs w:val="22"/>
        </w:rPr>
        <w:t>o</w:t>
      </w:r>
      <w:r>
        <w:rPr>
          <w:sz w:val="22"/>
          <w:szCs w:val="22"/>
        </w:rPr>
        <w:t>ntstaan</w:t>
      </w:r>
      <w:r w:rsidR="00510598">
        <w:rPr>
          <w:sz w:val="22"/>
          <w:szCs w:val="22"/>
        </w:rPr>
        <w:t xml:space="preserve"> </w:t>
      </w:r>
      <w:r>
        <w:rPr>
          <w:sz w:val="22"/>
          <w:szCs w:val="22"/>
        </w:rPr>
        <w:t>(</w:t>
      </w:r>
      <w:r w:rsidR="00E229F5">
        <w:rPr>
          <w:sz w:val="22"/>
          <w:szCs w:val="22"/>
        </w:rPr>
        <w:t xml:space="preserve">Bosch, 2009; </w:t>
      </w:r>
      <w:r>
        <w:rPr>
          <w:sz w:val="22"/>
          <w:szCs w:val="22"/>
        </w:rPr>
        <w:t xml:space="preserve">Ketelaar, Hentenaar &amp; Kooter, 2011).  </w:t>
      </w:r>
    </w:p>
    <w:p w:rsidR="001913EE" w:rsidRDefault="001913EE" w:rsidP="00D6425A">
      <w:pPr>
        <w:rPr>
          <w:sz w:val="22"/>
          <w:szCs w:val="22"/>
        </w:rPr>
      </w:pPr>
    </w:p>
    <w:p w:rsidR="0071526F" w:rsidRPr="0071526F" w:rsidRDefault="00DF1815" w:rsidP="008F3677">
      <w:pPr>
        <w:pStyle w:val="Kop2"/>
        <w:rPr>
          <w:b/>
        </w:rPr>
      </w:pPr>
      <w:bookmarkStart w:id="53" w:name="_Toc337311884"/>
      <w:r>
        <w:t>7</w:t>
      </w:r>
      <w:r w:rsidR="0071526F" w:rsidRPr="0071526F">
        <w:t>.</w:t>
      </w:r>
      <w:r w:rsidR="0071526F">
        <w:t>6</w:t>
      </w:r>
      <w:r w:rsidR="0071526F" w:rsidRPr="0071526F">
        <w:tab/>
      </w:r>
      <w:r>
        <w:t xml:space="preserve">De positie van </w:t>
      </w:r>
      <w:r w:rsidR="008C40FC">
        <w:t>de jongvolwassene met een LVB</w:t>
      </w:r>
      <w:bookmarkEnd w:id="53"/>
    </w:p>
    <w:p w:rsidR="00DF1815" w:rsidRDefault="00DF1815" w:rsidP="00DF1815">
      <w:pPr>
        <w:rPr>
          <w:sz w:val="22"/>
          <w:szCs w:val="22"/>
        </w:rPr>
      </w:pPr>
      <w:r>
        <w:rPr>
          <w:sz w:val="22"/>
          <w:szCs w:val="22"/>
        </w:rPr>
        <w:t xml:space="preserve">Op het eerste gezicht is </w:t>
      </w:r>
      <w:r w:rsidR="008C40FC">
        <w:rPr>
          <w:sz w:val="22"/>
          <w:szCs w:val="22"/>
        </w:rPr>
        <w:t>de jongvolwassene met een LVB</w:t>
      </w:r>
      <w:r>
        <w:rPr>
          <w:sz w:val="22"/>
          <w:szCs w:val="22"/>
        </w:rPr>
        <w:t xml:space="preserve"> in een afhankelijke positie ten opzichte van de gedragsdeskundige en van de kantonrechter. Dat klopt. </w:t>
      </w:r>
      <w:r w:rsidR="00124B2C">
        <w:rPr>
          <w:sz w:val="22"/>
          <w:szCs w:val="22"/>
        </w:rPr>
        <w:t>Als</w:t>
      </w:r>
      <w:r>
        <w:rPr>
          <w:sz w:val="22"/>
          <w:szCs w:val="22"/>
        </w:rPr>
        <w:t xml:space="preserve"> we het vanuit het perspectief van een burger van Nederland</w:t>
      </w:r>
      <w:r w:rsidR="00124B2C">
        <w:rPr>
          <w:sz w:val="22"/>
          <w:szCs w:val="22"/>
        </w:rPr>
        <w:t xml:space="preserve"> bekijken</w:t>
      </w:r>
      <w:r>
        <w:rPr>
          <w:sz w:val="22"/>
          <w:szCs w:val="22"/>
        </w:rPr>
        <w:t xml:space="preserve">, dan heeft ieder mens recht op een beschermingsmaatregel als, om wat voor reden dan ook, die mens zijn eigen belangen niet </w:t>
      </w:r>
      <w:r w:rsidR="00124B2C">
        <w:rPr>
          <w:sz w:val="22"/>
          <w:szCs w:val="22"/>
        </w:rPr>
        <w:t xml:space="preserve">goed genoeg </w:t>
      </w:r>
      <w:r>
        <w:rPr>
          <w:sz w:val="22"/>
          <w:szCs w:val="22"/>
        </w:rPr>
        <w:t xml:space="preserve">kan behartigen. </w:t>
      </w:r>
      <w:r w:rsidR="00297227">
        <w:rPr>
          <w:sz w:val="22"/>
          <w:szCs w:val="22"/>
        </w:rPr>
        <w:t xml:space="preserve">De afhankelijkheid is </w:t>
      </w:r>
      <w:r w:rsidR="00124B2C">
        <w:rPr>
          <w:sz w:val="22"/>
          <w:szCs w:val="22"/>
        </w:rPr>
        <w:t xml:space="preserve">in dit geval dus ook </w:t>
      </w:r>
      <w:r w:rsidR="00297227">
        <w:rPr>
          <w:sz w:val="22"/>
          <w:szCs w:val="22"/>
        </w:rPr>
        <w:t>gekoppeld aan het recht van de burger</w:t>
      </w:r>
      <w:r w:rsidR="00124B2C">
        <w:rPr>
          <w:sz w:val="22"/>
          <w:szCs w:val="22"/>
        </w:rPr>
        <w:t>.</w:t>
      </w:r>
      <w:r w:rsidR="00297227">
        <w:rPr>
          <w:sz w:val="22"/>
          <w:szCs w:val="22"/>
        </w:rPr>
        <w:t xml:space="preserve"> </w:t>
      </w:r>
      <w:r w:rsidR="00124B2C">
        <w:rPr>
          <w:sz w:val="22"/>
          <w:szCs w:val="22"/>
        </w:rPr>
        <w:t>D</w:t>
      </w:r>
      <w:r w:rsidR="00297227">
        <w:rPr>
          <w:sz w:val="22"/>
          <w:szCs w:val="22"/>
        </w:rPr>
        <w:t xml:space="preserve">e macht van de Rechtbank </w:t>
      </w:r>
      <w:r w:rsidR="00124B2C">
        <w:rPr>
          <w:sz w:val="22"/>
          <w:szCs w:val="22"/>
        </w:rPr>
        <w:t xml:space="preserve">en van </w:t>
      </w:r>
      <w:r w:rsidR="00D6425A">
        <w:rPr>
          <w:sz w:val="22"/>
          <w:szCs w:val="22"/>
        </w:rPr>
        <w:t xml:space="preserve">de </w:t>
      </w:r>
      <w:r w:rsidR="00297227">
        <w:rPr>
          <w:sz w:val="22"/>
          <w:szCs w:val="22"/>
        </w:rPr>
        <w:t>zorgverlener</w:t>
      </w:r>
      <w:r w:rsidR="00124B2C">
        <w:rPr>
          <w:sz w:val="22"/>
          <w:szCs w:val="22"/>
        </w:rPr>
        <w:t xml:space="preserve"> wordt onderkend door alle betrokkenen in dit onderzoek.</w:t>
      </w:r>
      <w:r w:rsidR="00297227">
        <w:rPr>
          <w:sz w:val="22"/>
          <w:szCs w:val="22"/>
        </w:rPr>
        <w:t xml:space="preserve"> Om die reden zal het recht op</w:t>
      </w:r>
      <w:r>
        <w:rPr>
          <w:sz w:val="22"/>
          <w:szCs w:val="22"/>
        </w:rPr>
        <w:t xml:space="preserve"> zeggenschap</w:t>
      </w:r>
      <w:r w:rsidR="00297227">
        <w:rPr>
          <w:sz w:val="22"/>
          <w:szCs w:val="22"/>
        </w:rPr>
        <w:t xml:space="preserve"> en </w:t>
      </w:r>
      <w:r w:rsidR="00124B2C">
        <w:rPr>
          <w:sz w:val="22"/>
          <w:szCs w:val="22"/>
        </w:rPr>
        <w:t xml:space="preserve">op </w:t>
      </w:r>
      <w:r w:rsidR="00297227">
        <w:rPr>
          <w:sz w:val="22"/>
          <w:szCs w:val="22"/>
        </w:rPr>
        <w:t xml:space="preserve">informatie de positie van de </w:t>
      </w:r>
      <w:r w:rsidR="00E229F5">
        <w:rPr>
          <w:sz w:val="22"/>
          <w:szCs w:val="22"/>
        </w:rPr>
        <w:t xml:space="preserve">jongvolwassenen met een LVB </w:t>
      </w:r>
      <w:r w:rsidR="00297227">
        <w:rPr>
          <w:sz w:val="22"/>
          <w:szCs w:val="22"/>
        </w:rPr>
        <w:t>kenmerken</w:t>
      </w:r>
      <w:r w:rsidR="00124B2C">
        <w:rPr>
          <w:sz w:val="22"/>
          <w:szCs w:val="22"/>
        </w:rPr>
        <w:t xml:space="preserve">. De </w:t>
      </w:r>
      <w:r w:rsidR="00E229F5">
        <w:rPr>
          <w:sz w:val="22"/>
          <w:szCs w:val="22"/>
        </w:rPr>
        <w:t>betrokkene</w:t>
      </w:r>
      <w:r w:rsidR="00124B2C">
        <w:rPr>
          <w:sz w:val="22"/>
          <w:szCs w:val="22"/>
        </w:rPr>
        <w:t xml:space="preserve"> moet</w:t>
      </w:r>
      <w:r w:rsidR="00B64189">
        <w:rPr>
          <w:sz w:val="22"/>
          <w:szCs w:val="22"/>
        </w:rPr>
        <w:t xml:space="preserve"> in het eigen bestaan </w:t>
      </w:r>
      <w:r w:rsidR="00297227">
        <w:rPr>
          <w:sz w:val="22"/>
          <w:szCs w:val="22"/>
        </w:rPr>
        <w:t xml:space="preserve">betekenis </w:t>
      </w:r>
      <w:r w:rsidR="00124B2C">
        <w:rPr>
          <w:sz w:val="22"/>
          <w:szCs w:val="22"/>
        </w:rPr>
        <w:t>kunnen</w:t>
      </w:r>
      <w:r w:rsidR="00B64189">
        <w:rPr>
          <w:sz w:val="22"/>
          <w:szCs w:val="22"/>
        </w:rPr>
        <w:t xml:space="preserve"> gaan </w:t>
      </w:r>
      <w:r w:rsidR="00124B2C">
        <w:rPr>
          <w:sz w:val="22"/>
          <w:szCs w:val="22"/>
        </w:rPr>
        <w:t xml:space="preserve">verlenen aan </w:t>
      </w:r>
      <w:r w:rsidR="00297227">
        <w:rPr>
          <w:sz w:val="22"/>
          <w:szCs w:val="22"/>
        </w:rPr>
        <w:t>de beoogde beschermingsmaatregel</w:t>
      </w:r>
      <w:r w:rsidR="00832FF6">
        <w:rPr>
          <w:sz w:val="22"/>
          <w:szCs w:val="22"/>
        </w:rPr>
        <w:t xml:space="preserve"> </w:t>
      </w:r>
      <w:r w:rsidR="00124B2C">
        <w:rPr>
          <w:sz w:val="22"/>
          <w:szCs w:val="22"/>
        </w:rPr>
        <w:t xml:space="preserve">. </w:t>
      </w:r>
      <w:r w:rsidR="00A52A6C">
        <w:rPr>
          <w:sz w:val="22"/>
          <w:szCs w:val="22"/>
        </w:rPr>
        <w:t>Een jongvolwasse</w:t>
      </w:r>
      <w:r w:rsidR="00B64189">
        <w:rPr>
          <w:sz w:val="22"/>
          <w:szCs w:val="22"/>
        </w:rPr>
        <w:t xml:space="preserve">ne met een </w:t>
      </w:r>
      <w:r w:rsidR="00A52A6C">
        <w:rPr>
          <w:sz w:val="22"/>
          <w:szCs w:val="22"/>
        </w:rPr>
        <w:t xml:space="preserve">LVB heeft immers nog een leven voor zich. </w:t>
      </w:r>
      <w:r w:rsidR="00297227">
        <w:rPr>
          <w:sz w:val="22"/>
          <w:szCs w:val="22"/>
        </w:rPr>
        <w:t xml:space="preserve">Daarover heeft </w:t>
      </w:r>
      <w:r w:rsidR="00B64189">
        <w:rPr>
          <w:sz w:val="22"/>
          <w:szCs w:val="22"/>
        </w:rPr>
        <w:t>hij/zij</w:t>
      </w:r>
      <w:r w:rsidR="00A52A6C">
        <w:rPr>
          <w:sz w:val="22"/>
          <w:szCs w:val="22"/>
        </w:rPr>
        <w:t xml:space="preserve"> </w:t>
      </w:r>
      <w:r w:rsidR="00297227">
        <w:rPr>
          <w:sz w:val="22"/>
          <w:szCs w:val="22"/>
        </w:rPr>
        <w:t xml:space="preserve">zelf </w:t>
      </w:r>
      <w:r w:rsidR="00A52A6C">
        <w:rPr>
          <w:sz w:val="22"/>
          <w:szCs w:val="22"/>
        </w:rPr>
        <w:t>ideeën</w:t>
      </w:r>
      <w:r w:rsidR="00297227">
        <w:rPr>
          <w:sz w:val="22"/>
          <w:szCs w:val="22"/>
        </w:rPr>
        <w:t xml:space="preserve">, verwachtingen en wensen. </w:t>
      </w:r>
      <w:r w:rsidR="00A52A6C">
        <w:rPr>
          <w:sz w:val="22"/>
          <w:szCs w:val="22"/>
        </w:rPr>
        <w:t xml:space="preserve">De </w:t>
      </w:r>
      <w:r w:rsidR="00297227">
        <w:rPr>
          <w:sz w:val="22"/>
          <w:szCs w:val="22"/>
        </w:rPr>
        <w:t xml:space="preserve">eigen </w:t>
      </w:r>
      <w:r w:rsidR="00A52A6C">
        <w:rPr>
          <w:sz w:val="22"/>
          <w:szCs w:val="22"/>
        </w:rPr>
        <w:t xml:space="preserve">toekomst kan in kaart gebracht worden, zodat </w:t>
      </w:r>
      <w:r w:rsidR="00124B2C">
        <w:rPr>
          <w:sz w:val="22"/>
          <w:szCs w:val="22"/>
        </w:rPr>
        <w:t xml:space="preserve">ook de kantonrechter hiervan op de hoogte gesteld kan worden </w:t>
      </w:r>
      <w:r w:rsidR="00A52A6C">
        <w:rPr>
          <w:sz w:val="22"/>
          <w:szCs w:val="22"/>
        </w:rPr>
        <w:t>(</w:t>
      </w:r>
      <w:r w:rsidR="00297227">
        <w:rPr>
          <w:sz w:val="22"/>
          <w:szCs w:val="22"/>
        </w:rPr>
        <w:t>Herps, Buntinx &amp; Curfs, 2011</w:t>
      </w:r>
      <w:r w:rsidR="00B75D29">
        <w:rPr>
          <w:sz w:val="22"/>
          <w:szCs w:val="22"/>
        </w:rPr>
        <w:t>,</w:t>
      </w:r>
      <w:r w:rsidR="00297227">
        <w:rPr>
          <w:sz w:val="22"/>
          <w:szCs w:val="22"/>
        </w:rPr>
        <w:t xml:space="preserve"> 2012; </w:t>
      </w:r>
      <w:r w:rsidR="00A52A6C">
        <w:rPr>
          <w:sz w:val="22"/>
          <w:szCs w:val="22"/>
        </w:rPr>
        <w:t>Slump, Moonen, Hoekman</w:t>
      </w:r>
      <w:r w:rsidR="00297227">
        <w:rPr>
          <w:sz w:val="22"/>
          <w:szCs w:val="22"/>
        </w:rPr>
        <w:t xml:space="preserve"> &amp;</w:t>
      </w:r>
      <w:r w:rsidR="00A52A6C">
        <w:rPr>
          <w:sz w:val="22"/>
          <w:szCs w:val="22"/>
        </w:rPr>
        <w:t xml:space="preserve"> Jongmans, 2010).</w:t>
      </w:r>
      <w:r w:rsidR="00124B2C">
        <w:rPr>
          <w:sz w:val="22"/>
          <w:szCs w:val="22"/>
        </w:rPr>
        <w:t xml:space="preserve"> </w:t>
      </w:r>
      <w:r w:rsidR="00A52A6C">
        <w:rPr>
          <w:sz w:val="22"/>
          <w:szCs w:val="22"/>
        </w:rPr>
        <w:t xml:space="preserve">Een beschermingsmaatregel moet </w:t>
      </w:r>
      <w:r w:rsidR="00297227">
        <w:rPr>
          <w:sz w:val="22"/>
          <w:szCs w:val="22"/>
        </w:rPr>
        <w:t xml:space="preserve">voor de </w:t>
      </w:r>
      <w:r w:rsidR="00B64189">
        <w:rPr>
          <w:sz w:val="22"/>
          <w:szCs w:val="22"/>
        </w:rPr>
        <w:t>jongvolwassene met een LVB</w:t>
      </w:r>
      <w:r w:rsidR="00297227">
        <w:rPr>
          <w:sz w:val="22"/>
          <w:szCs w:val="22"/>
        </w:rPr>
        <w:t xml:space="preserve"> </w:t>
      </w:r>
      <w:r w:rsidR="00A52A6C">
        <w:rPr>
          <w:sz w:val="22"/>
          <w:szCs w:val="22"/>
        </w:rPr>
        <w:t xml:space="preserve">doelmatig zijn binnen </w:t>
      </w:r>
      <w:r w:rsidR="00124B2C">
        <w:rPr>
          <w:sz w:val="22"/>
          <w:szCs w:val="22"/>
        </w:rPr>
        <w:t xml:space="preserve">het eigen </w:t>
      </w:r>
      <w:r w:rsidR="00B11E4C">
        <w:rPr>
          <w:sz w:val="22"/>
          <w:szCs w:val="22"/>
        </w:rPr>
        <w:t xml:space="preserve">ontwikkelingsperspectief ( </w:t>
      </w:r>
      <w:r w:rsidR="00832FF6" w:rsidRPr="00832FF6">
        <w:rPr>
          <w:sz w:val="22"/>
          <w:szCs w:val="22"/>
        </w:rPr>
        <w:t>Bosch, 2009;</w:t>
      </w:r>
      <w:r w:rsidR="00832FF6">
        <w:rPr>
          <w:sz w:val="22"/>
          <w:szCs w:val="22"/>
        </w:rPr>
        <w:t xml:space="preserve"> </w:t>
      </w:r>
      <w:r w:rsidR="00B11E4C">
        <w:rPr>
          <w:sz w:val="22"/>
          <w:szCs w:val="22"/>
        </w:rPr>
        <w:t xml:space="preserve">Hendrikx, 2010; Nierse, 2010). </w:t>
      </w:r>
      <w:r w:rsidR="00124B2C">
        <w:rPr>
          <w:sz w:val="22"/>
          <w:szCs w:val="22"/>
        </w:rPr>
        <w:t xml:space="preserve">Daarna kan samen met de </w:t>
      </w:r>
      <w:r w:rsidR="004F6E73">
        <w:rPr>
          <w:sz w:val="22"/>
          <w:szCs w:val="22"/>
        </w:rPr>
        <w:t>jong volwassenen met een LVB</w:t>
      </w:r>
      <w:r w:rsidR="00124B2C">
        <w:rPr>
          <w:sz w:val="22"/>
          <w:szCs w:val="22"/>
        </w:rPr>
        <w:t xml:space="preserve"> een</w:t>
      </w:r>
      <w:r w:rsidR="004F6E73">
        <w:rPr>
          <w:sz w:val="22"/>
          <w:szCs w:val="22"/>
        </w:rPr>
        <w:t xml:space="preserve"> </w:t>
      </w:r>
      <w:r w:rsidR="00124B2C">
        <w:rPr>
          <w:sz w:val="22"/>
          <w:szCs w:val="22"/>
        </w:rPr>
        <w:t>inschatting gemaakt worden of de bescherming van een curator levenslang of voor een bepaalde duur wenselijk is.</w:t>
      </w:r>
      <w:r w:rsidR="0035076E">
        <w:rPr>
          <w:sz w:val="22"/>
          <w:szCs w:val="22"/>
        </w:rPr>
        <w:t xml:space="preserve"> In het onderzoek wordt de inbreng, levenswijsheid en inzichten van </w:t>
      </w:r>
      <w:r w:rsidR="008C40FC">
        <w:rPr>
          <w:sz w:val="22"/>
          <w:szCs w:val="22"/>
        </w:rPr>
        <w:t>de jongvolwassene met een LVB</w:t>
      </w:r>
      <w:r w:rsidR="0035076E">
        <w:rPr>
          <w:sz w:val="22"/>
          <w:szCs w:val="22"/>
        </w:rPr>
        <w:t xml:space="preserve"> onderzocht.</w:t>
      </w:r>
      <w:r w:rsidR="00B64189">
        <w:rPr>
          <w:sz w:val="22"/>
          <w:szCs w:val="22"/>
        </w:rPr>
        <w:t xml:space="preserve"> Bij</w:t>
      </w:r>
      <w:r w:rsidR="0035076E">
        <w:rPr>
          <w:sz w:val="22"/>
          <w:szCs w:val="22"/>
        </w:rPr>
        <w:t xml:space="preserve"> de afronding van het onderzoek</w:t>
      </w:r>
      <w:r w:rsidR="00B64189">
        <w:rPr>
          <w:sz w:val="22"/>
          <w:szCs w:val="22"/>
        </w:rPr>
        <w:t xml:space="preserve"> </w:t>
      </w:r>
      <w:r w:rsidR="0035076E">
        <w:rPr>
          <w:sz w:val="22"/>
          <w:szCs w:val="22"/>
        </w:rPr>
        <w:t xml:space="preserve"> heeft </w:t>
      </w:r>
      <w:r w:rsidR="00B64189">
        <w:rPr>
          <w:sz w:val="22"/>
          <w:szCs w:val="22"/>
        </w:rPr>
        <w:t xml:space="preserve">hij </w:t>
      </w:r>
      <w:r w:rsidR="0035076E">
        <w:rPr>
          <w:sz w:val="22"/>
          <w:szCs w:val="22"/>
        </w:rPr>
        <w:t xml:space="preserve">het laatste woord. </w:t>
      </w:r>
      <w:r w:rsidR="00D6425A">
        <w:rPr>
          <w:sz w:val="22"/>
          <w:szCs w:val="22"/>
        </w:rPr>
        <w:t>D</w:t>
      </w:r>
      <w:r w:rsidR="0035076E">
        <w:rPr>
          <w:sz w:val="22"/>
          <w:szCs w:val="22"/>
        </w:rPr>
        <w:t xml:space="preserve">e onderzoeker wil zijn goedkeuring over de vorm en inhoud van de deskundigenverklaring. </w:t>
      </w:r>
    </w:p>
    <w:p w:rsidR="001913EE" w:rsidRPr="000E34E7" w:rsidRDefault="001913EE" w:rsidP="00DF1815">
      <w:pPr>
        <w:rPr>
          <w:sz w:val="22"/>
          <w:szCs w:val="22"/>
        </w:rPr>
      </w:pPr>
    </w:p>
    <w:p w:rsidR="00B316BD" w:rsidRDefault="00B87DD8" w:rsidP="008F3677">
      <w:pPr>
        <w:pStyle w:val="Kop2"/>
        <w:rPr>
          <w:b/>
        </w:rPr>
      </w:pPr>
      <w:bookmarkStart w:id="54" w:name="_Toc337311885"/>
      <w:r>
        <w:t>7.7</w:t>
      </w:r>
      <w:r>
        <w:tab/>
      </w:r>
      <w:r w:rsidR="00901344">
        <w:t xml:space="preserve">De </w:t>
      </w:r>
      <w:r w:rsidR="008F2CF0">
        <w:t xml:space="preserve">waarden en normen binnen de </w:t>
      </w:r>
      <w:r>
        <w:t>VG instelling</w:t>
      </w:r>
      <w:bookmarkEnd w:id="54"/>
      <w:r w:rsidR="008F2CF0">
        <w:t xml:space="preserve"> </w:t>
      </w:r>
    </w:p>
    <w:p w:rsidR="008F2CF0" w:rsidRDefault="008F2CF0" w:rsidP="00901344">
      <w:pPr>
        <w:rPr>
          <w:sz w:val="22"/>
          <w:szCs w:val="22"/>
        </w:rPr>
      </w:pPr>
      <w:r w:rsidRPr="00901344">
        <w:rPr>
          <w:sz w:val="22"/>
          <w:szCs w:val="22"/>
        </w:rPr>
        <w:t xml:space="preserve">Het opstellen van een deskundigenverklaring </w:t>
      </w:r>
      <w:r>
        <w:rPr>
          <w:sz w:val="22"/>
          <w:szCs w:val="22"/>
        </w:rPr>
        <w:t xml:space="preserve">en het oordeel van de </w:t>
      </w:r>
    </w:p>
    <w:p w:rsidR="00065932" w:rsidRDefault="008F2CF0" w:rsidP="00EE348C">
      <w:pPr>
        <w:rPr>
          <w:sz w:val="22"/>
          <w:szCs w:val="22"/>
        </w:rPr>
      </w:pPr>
      <w:r>
        <w:rPr>
          <w:sz w:val="22"/>
          <w:szCs w:val="22"/>
        </w:rPr>
        <w:t xml:space="preserve">gedragsdeskundige </w:t>
      </w:r>
      <w:r w:rsidRPr="00901344">
        <w:rPr>
          <w:sz w:val="22"/>
          <w:szCs w:val="22"/>
        </w:rPr>
        <w:t xml:space="preserve">over </w:t>
      </w:r>
      <w:r>
        <w:rPr>
          <w:sz w:val="22"/>
          <w:szCs w:val="22"/>
        </w:rPr>
        <w:t xml:space="preserve">de betrokken </w:t>
      </w:r>
      <w:r w:rsidR="00EA6E81">
        <w:rPr>
          <w:sz w:val="22"/>
          <w:szCs w:val="22"/>
        </w:rPr>
        <w:t>jong</w:t>
      </w:r>
      <w:r>
        <w:rPr>
          <w:sz w:val="22"/>
          <w:szCs w:val="22"/>
        </w:rPr>
        <w:t>volwassen</w:t>
      </w:r>
      <w:r w:rsidR="00EA6E81">
        <w:rPr>
          <w:sz w:val="22"/>
          <w:szCs w:val="22"/>
        </w:rPr>
        <w:t xml:space="preserve">e met een </w:t>
      </w:r>
      <w:r>
        <w:rPr>
          <w:sz w:val="22"/>
          <w:szCs w:val="22"/>
        </w:rPr>
        <w:t>LVB moet een zorgvuldig en v</w:t>
      </w:r>
      <w:r w:rsidR="00EA6E81">
        <w:rPr>
          <w:sz w:val="22"/>
          <w:szCs w:val="22"/>
        </w:rPr>
        <w:t>ooral integer proces zijn</w:t>
      </w:r>
      <w:r>
        <w:rPr>
          <w:sz w:val="22"/>
          <w:szCs w:val="22"/>
        </w:rPr>
        <w:t xml:space="preserve"> </w:t>
      </w:r>
      <w:r w:rsidR="00C65C1A">
        <w:rPr>
          <w:sz w:val="22"/>
          <w:szCs w:val="22"/>
        </w:rPr>
        <w:t xml:space="preserve">(Klinkenberg &amp; Rietman, 2002). </w:t>
      </w:r>
      <w:r>
        <w:rPr>
          <w:sz w:val="22"/>
          <w:szCs w:val="22"/>
        </w:rPr>
        <w:t>Pas dan kan er sprake zijn van een ‘inclusie’ praktijk</w:t>
      </w:r>
      <w:r w:rsidR="00B11E4C">
        <w:rPr>
          <w:sz w:val="22"/>
          <w:szCs w:val="22"/>
        </w:rPr>
        <w:t xml:space="preserve"> (Kröber</w:t>
      </w:r>
      <w:r w:rsidR="00EA6E81">
        <w:rPr>
          <w:sz w:val="22"/>
          <w:szCs w:val="22"/>
        </w:rPr>
        <w:t xml:space="preserve"> &amp;</w:t>
      </w:r>
      <w:r w:rsidR="00B11E4C">
        <w:rPr>
          <w:sz w:val="22"/>
          <w:szCs w:val="22"/>
        </w:rPr>
        <w:t xml:space="preserve"> Verdonschot, 2012; Van Gennep, 2011). </w:t>
      </w:r>
      <w:r>
        <w:rPr>
          <w:sz w:val="22"/>
          <w:szCs w:val="22"/>
        </w:rPr>
        <w:t xml:space="preserve"> Het gaat om de vraag of de </w:t>
      </w:r>
      <w:r w:rsidR="004F6E73">
        <w:rPr>
          <w:sz w:val="22"/>
          <w:szCs w:val="22"/>
        </w:rPr>
        <w:t xml:space="preserve">jong volwassene met een LVB </w:t>
      </w:r>
      <w:r>
        <w:rPr>
          <w:sz w:val="22"/>
          <w:szCs w:val="22"/>
        </w:rPr>
        <w:t xml:space="preserve">in zijn/haar context wel of geen beschermingsmaatregel nodig heeft. </w:t>
      </w:r>
    </w:p>
    <w:p w:rsidR="00065932" w:rsidRDefault="00065932" w:rsidP="00EE348C">
      <w:pPr>
        <w:rPr>
          <w:sz w:val="22"/>
          <w:szCs w:val="22"/>
        </w:rPr>
      </w:pPr>
    </w:p>
    <w:p w:rsidR="00065932" w:rsidRDefault="00065932" w:rsidP="00EE348C">
      <w:pPr>
        <w:rPr>
          <w:sz w:val="22"/>
          <w:szCs w:val="22"/>
        </w:rPr>
      </w:pPr>
    </w:p>
    <w:p w:rsidR="00065932" w:rsidRDefault="00901344" w:rsidP="00EE348C">
      <w:pPr>
        <w:rPr>
          <w:sz w:val="22"/>
          <w:szCs w:val="22"/>
        </w:rPr>
      </w:pPr>
      <w:r>
        <w:rPr>
          <w:sz w:val="22"/>
          <w:szCs w:val="22"/>
        </w:rPr>
        <w:t>Omdat de</w:t>
      </w:r>
      <w:r w:rsidR="00DC3073">
        <w:rPr>
          <w:sz w:val="22"/>
          <w:szCs w:val="22"/>
        </w:rPr>
        <w:t xml:space="preserve"> zorg</w:t>
      </w:r>
      <w:r>
        <w:rPr>
          <w:sz w:val="22"/>
          <w:szCs w:val="22"/>
        </w:rPr>
        <w:t xml:space="preserve">instelling onderdeel van </w:t>
      </w:r>
      <w:r w:rsidR="000F0317">
        <w:rPr>
          <w:sz w:val="22"/>
          <w:szCs w:val="22"/>
        </w:rPr>
        <w:t>die</w:t>
      </w:r>
      <w:r w:rsidR="00DC3073">
        <w:rPr>
          <w:sz w:val="22"/>
          <w:szCs w:val="22"/>
        </w:rPr>
        <w:t xml:space="preserve"> </w:t>
      </w:r>
      <w:r>
        <w:rPr>
          <w:sz w:val="22"/>
          <w:szCs w:val="22"/>
        </w:rPr>
        <w:t xml:space="preserve">context is, </w:t>
      </w:r>
      <w:r w:rsidRPr="00901344">
        <w:rPr>
          <w:sz w:val="22"/>
          <w:szCs w:val="22"/>
        </w:rPr>
        <w:t>wordt er ook gekeken naar ethische</w:t>
      </w:r>
      <w:r>
        <w:rPr>
          <w:sz w:val="22"/>
          <w:szCs w:val="22"/>
        </w:rPr>
        <w:t xml:space="preserve">- en morele </w:t>
      </w:r>
      <w:r w:rsidRPr="00901344">
        <w:rPr>
          <w:sz w:val="22"/>
          <w:szCs w:val="22"/>
        </w:rPr>
        <w:t>zienswijzen, die binnen de VG zorg gebezigd worden.</w:t>
      </w:r>
    </w:p>
    <w:p w:rsidR="00C65C1A" w:rsidRDefault="000F0317" w:rsidP="00EE348C">
      <w:pPr>
        <w:rPr>
          <w:sz w:val="22"/>
          <w:szCs w:val="22"/>
        </w:rPr>
      </w:pPr>
      <w:r>
        <w:rPr>
          <w:sz w:val="22"/>
          <w:szCs w:val="22"/>
        </w:rPr>
        <w:t>(</w:t>
      </w:r>
      <w:r w:rsidR="00B11E4C">
        <w:rPr>
          <w:sz w:val="22"/>
          <w:szCs w:val="22"/>
        </w:rPr>
        <w:t>Abma</w:t>
      </w:r>
      <w:r w:rsidR="00EA6E81">
        <w:rPr>
          <w:sz w:val="22"/>
          <w:szCs w:val="22"/>
        </w:rPr>
        <w:t xml:space="preserve"> &amp;</w:t>
      </w:r>
      <w:r w:rsidR="00B11E4C">
        <w:rPr>
          <w:sz w:val="22"/>
          <w:szCs w:val="22"/>
        </w:rPr>
        <w:t xml:space="preserve"> Widdershoven, 2010; </w:t>
      </w:r>
      <w:r>
        <w:rPr>
          <w:sz w:val="22"/>
          <w:szCs w:val="22"/>
        </w:rPr>
        <w:t>Van den Berg, 2010</w:t>
      </w:r>
      <w:r w:rsidR="00BA42B8">
        <w:rPr>
          <w:sz w:val="22"/>
          <w:szCs w:val="22"/>
        </w:rPr>
        <w:t>;</w:t>
      </w:r>
      <w:r w:rsidR="00EA6E81">
        <w:rPr>
          <w:sz w:val="22"/>
          <w:szCs w:val="22"/>
        </w:rPr>
        <w:t xml:space="preserve"> </w:t>
      </w:r>
      <w:r w:rsidR="00BA42B8">
        <w:rPr>
          <w:sz w:val="22"/>
          <w:szCs w:val="22"/>
        </w:rPr>
        <w:t xml:space="preserve">Van </w:t>
      </w:r>
      <w:r w:rsidR="00BA42B8" w:rsidRPr="00901344">
        <w:rPr>
          <w:sz w:val="22"/>
          <w:szCs w:val="22"/>
        </w:rPr>
        <w:t>Loon, M</w:t>
      </w:r>
      <w:r w:rsidR="00BA42B8">
        <w:rPr>
          <w:sz w:val="22"/>
          <w:szCs w:val="22"/>
        </w:rPr>
        <w:t xml:space="preserve">eulen </w:t>
      </w:r>
      <w:r w:rsidR="00B75D29">
        <w:rPr>
          <w:sz w:val="22"/>
          <w:szCs w:val="22"/>
        </w:rPr>
        <w:t>van der</w:t>
      </w:r>
      <w:r w:rsidR="00BA42B8">
        <w:rPr>
          <w:sz w:val="22"/>
          <w:szCs w:val="22"/>
        </w:rPr>
        <w:t xml:space="preserve"> &amp; Minnaert, 201</w:t>
      </w:r>
      <w:r w:rsidR="00EA6E81">
        <w:rPr>
          <w:sz w:val="22"/>
          <w:szCs w:val="22"/>
        </w:rPr>
        <w:t>1</w:t>
      </w:r>
      <w:r w:rsidR="00B11E4C">
        <w:rPr>
          <w:sz w:val="22"/>
          <w:szCs w:val="22"/>
        </w:rPr>
        <w:t>)</w:t>
      </w:r>
      <w:r w:rsidR="00BA42B8">
        <w:rPr>
          <w:sz w:val="22"/>
          <w:szCs w:val="22"/>
        </w:rPr>
        <w:t>.</w:t>
      </w:r>
      <w:r>
        <w:rPr>
          <w:sz w:val="22"/>
          <w:szCs w:val="22"/>
        </w:rPr>
        <w:t xml:space="preserve"> </w:t>
      </w:r>
      <w:r w:rsidR="00901344" w:rsidRPr="00901344">
        <w:rPr>
          <w:sz w:val="22"/>
          <w:szCs w:val="22"/>
        </w:rPr>
        <w:t xml:space="preserve"> </w:t>
      </w:r>
    </w:p>
    <w:p w:rsidR="00EE348C" w:rsidRDefault="00065932" w:rsidP="00EE348C">
      <w:pPr>
        <w:rPr>
          <w:sz w:val="22"/>
          <w:szCs w:val="22"/>
        </w:rPr>
      </w:pPr>
      <w:r>
        <w:rPr>
          <w:sz w:val="22"/>
          <w:szCs w:val="22"/>
        </w:rPr>
        <w:t>H</w:t>
      </w:r>
      <w:r w:rsidR="00EE348C">
        <w:rPr>
          <w:sz w:val="22"/>
          <w:szCs w:val="22"/>
        </w:rPr>
        <w:t xml:space="preserve">et deskundigenbericht </w:t>
      </w:r>
      <w:r>
        <w:rPr>
          <w:sz w:val="22"/>
          <w:szCs w:val="22"/>
        </w:rPr>
        <w:t xml:space="preserve">wordt </w:t>
      </w:r>
      <w:r w:rsidR="00EE348C">
        <w:rPr>
          <w:sz w:val="22"/>
          <w:szCs w:val="22"/>
        </w:rPr>
        <w:t>gebaseerd op de reeds bestaande medische verklaring (Mulligen-Vijlbrief van</w:t>
      </w:r>
      <w:r w:rsidR="00B75D29">
        <w:rPr>
          <w:sz w:val="22"/>
          <w:szCs w:val="22"/>
        </w:rPr>
        <w:t>, Koops, Heems &amp; Helle,</w:t>
      </w:r>
      <w:r w:rsidR="00EE348C">
        <w:rPr>
          <w:sz w:val="22"/>
          <w:szCs w:val="22"/>
        </w:rPr>
        <w:t xml:space="preserve"> 2008)</w:t>
      </w:r>
      <w:r>
        <w:rPr>
          <w:sz w:val="22"/>
          <w:szCs w:val="22"/>
        </w:rPr>
        <w:t xml:space="preserve">daarom </w:t>
      </w:r>
      <w:r w:rsidR="00EE348C">
        <w:rPr>
          <w:sz w:val="22"/>
          <w:szCs w:val="22"/>
        </w:rPr>
        <w:t xml:space="preserve">ligt het voor de hand om dezelfde kwaliteitseisen eisen te stellen aan de gedragsdeskundige werkzaam in de gezondheidszorg. De normen die door tuchtcolleges gehanteerd </w:t>
      </w:r>
      <w:r w:rsidR="00DC3073">
        <w:rPr>
          <w:sz w:val="22"/>
          <w:szCs w:val="22"/>
        </w:rPr>
        <w:t xml:space="preserve">worden </w:t>
      </w:r>
      <w:r w:rsidR="00EE348C">
        <w:rPr>
          <w:sz w:val="22"/>
          <w:szCs w:val="22"/>
        </w:rPr>
        <w:t xml:space="preserve">als kwaliteitscriteria voor rapportages zijn: a) het rapport moet op inzichtelijke wijze tot stand zijn gekomen, b) consistent moet worden uiteengezet waarop de conclusie gebaseerd is, c) de gronden vinden steun in het rapport, d) de gronden kunnen de conclusies rechtvaardigen, e) de rapporteur blijft binnen de grenzen van zijn deskundigheid, f) de methode van onderzoek kan in redelijkheid tot beantwoording van de vragen leiden. Het rapportagesysteem in het huidige model deskundigenbericht (De Rechtspraak, 2012) sluit hier geheel op aan. </w:t>
      </w:r>
    </w:p>
    <w:p w:rsidR="001913EE" w:rsidRDefault="001913EE">
      <w:pPr>
        <w:rPr>
          <w:b/>
          <w:bCs/>
          <w:sz w:val="28"/>
          <w:szCs w:val="28"/>
        </w:rPr>
      </w:pPr>
      <w:r>
        <w:br w:type="page"/>
      </w:r>
    </w:p>
    <w:p w:rsidR="003F7804" w:rsidRPr="0068191C" w:rsidRDefault="009129BA" w:rsidP="0068191C">
      <w:pPr>
        <w:pStyle w:val="Kop1"/>
        <w:rPr>
          <w:rFonts w:ascii="Verdana" w:hAnsi="Verdana"/>
        </w:rPr>
      </w:pPr>
      <w:bookmarkStart w:id="55" w:name="_Toc337311886"/>
      <w:r w:rsidRPr="0068191C">
        <w:rPr>
          <w:rFonts w:ascii="Verdana" w:hAnsi="Verdana"/>
        </w:rPr>
        <w:t>8</w:t>
      </w:r>
      <w:r w:rsidRPr="0068191C">
        <w:rPr>
          <w:rFonts w:ascii="Verdana" w:hAnsi="Verdana"/>
        </w:rPr>
        <w:tab/>
      </w:r>
      <w:r w:rsidR="003F7804" w:rsidRPr="0068191C">
        <w:rPr>
          <w:rFonts w:ascii="Verdana" w:hAnsi="Verdana"/>
        </w:rPr>
        <w:t>Implementatie</w:t>
      </w:r>
      <w:bookmarkEnd w:id="55"/>
      <w:r w:rsidR="003F7804" w:rsidRPr="0068191C">
        <w:rPr>
          <w:rFonts w:ascii="Verdana" w:hAnsi="Verdana"/>
        </w:rPr>
        <w:t xml:space="preserve"> </w:t>
      </w:r>
    </w:p>
    <w:p w:rsidR="0068191C" w:rsidRDefault="0068191C" w:rsidP="0068191C"/>
    <w:p w:rsidR="0068191C" w:rsidRDefault="0068191C" w:rsidP="0068191C">
      <w:pPr>
        <w:pStyle w:val="Kop2"/>
      </w:pPr>
      <w:bookmarkStart w:id="56" w:name="_Toc337311887"/>
      <w:r>
        <w:t>8.1</w:t>
      </w:r>
      <w:r>
        <w:tab/>
        <w:t>Het ontwerp</w:t>
      </w:r>
      <w:bookmarkEnd w:id="56"/>
    </w:p>
    <w:p w:rsidR="0068191C" w:rsidRDefault="0068191C" w:rsidP="0068191C">
      <w:pPr>
        <w:rPr>
          <w:sz w:val="22"/>
          <w:szCs w:val="22"/>
        </w:rPr>
      </w:pPr>
      <w:r w:rsidRPr="0068191C">
        <w:rPr>
          <w:sz w:val="22"/>
          <w:szCs w:val="22"/>
        </w:rPr>
        <w:t xml:space="preserve">Het </w:t>
      </w:r>
      <w:r>
        <w:rPr>
          <w:sz w:val="22"/>
          <w:szCs w:val="22"/>
        </w:rPr>
        <w:t>eind</w:t>
      </w:r>
      <w:r w:rsidRPr="0068191C">
        <w:rPr>
          <w:sz w:val="22"/>
          <w:szCs w:val="22"/>
        </w:rPr>
        <w:t xml:space="preserve">ontwerp </w:t>
      </w:r>
      <w:r>
        <w:rPr>
          <w:sz w:val="22"/>
          <w:szCs w:val="22"/>
        </w:rPr>
        <w:t xml:space="preserve">voor de deskundigenverklaring </w:t>
      </w:r>
      <w:r w:rsidRPr="0068191C">
        <w:rPr>
          <w:sz w:val="22"/>
          <w:szCs w:val="22"/>
        </w:rPr>
        <w:t xml:space="preserve">wordt </w:t>
      </w:r>
      <w:r>
        <w:rPr>
          <w:sz w:val="22"/>
          <w:szCs w:val="22"/>
        </w:rPr>
        <w:t>als formulier op het intranet van de eigen instelling gezet. Voor extern belangstellende collega’s</w:t>
      </w:r>
      <w:r w:rsidR="00AB6FCE">
        <w:rPr>
          <w:sz w:val="22"/>
          <w:szCs w:val="22"/>
        </w:rPr>
        <w:t xml:space="preserve">, werkzaam in de VG zorg, </w:t>
      </w:r>
      <w:r>
        <w:rPr>
          <w:sz w:val="22"/>
          <w:szCs w:val="22"/>
        </w:rPr>
        <w:t xml:space="preserve">zal een te downloaden document op de website </w:t>
      </w:r>
      <w:hyperlink r:id="rId24" w:history="1">
        <w:r w:rsidRPr="00352829">
          <w:rPr>
            <w:rStyle w:val="Hyperlink"/>
            <w:sz w:val="22"/>
            <w:szCs w:val="22"/>
          </w:rPr>
          <w:t>www.de-passerel.nl</w:t>
        </w:r>
      </w:hyperlink>
      <w:r>
        <w:rPr>
          <w:sz w:val="22"/>
          <w:szCs w:val="22"/>
        </w:rPr>
        <w:t xml:space="preserve">  gezet worden. </w:t>
      </w:r>
    </w:p>
    <w:p w:rsidR="0068191C" w:rsidRDefault="0068191C" w:rsidP="0068191C">
      <w:pPr>
        <w:rPr>
          <w:sz w:val="22"/>
          <w:szCs w:val="22"/>
        </w:rPr>
      </w:pPr>
    </w:p>
    <w:p w:rsidR="0068191C" w:rsidRPr="0068191C" w:rsidRDefault="0068191C" w:rsidP="0068191C">
      <w:pPr>
        <w:pStyle w:val="Kop2"/>
      </w:pPr>
      <w:bookmarkStart w:id="57" w:name="_Toc337311888"/>
      <w:r>
        <w:t>8.2</w:t>
      </w:r>
      <w:r>
        <w:tab/>
        <w:t>De eigen praktijk</w:t>
      </w:r>
      <w:bookmarkEnd w:id="57"/>
    </w:p>
    <w:p w:rsidR="001913EE" w:rsidRDefault="0068191C" w:rsidP="00A97C2D">
      <w:pPr>
        <w:rPr>
          <w:sz w:val="22"/>
          <w:szCs w:val="22"/>
        </w:rPr>
      </w:pPr>
      <w:r>
        <w:rPr>
          <w:sz w:val="22"/>
          <w:szCs w:val="22"/>
        </w:rPr>
        <w:t>De onderzoeker zal het eindontwerp van de deskundigenverklaring direct in gebruik nemen voor het werk voor de Rechtbank.</w:t>
      </w:r>
      <w:r w:rsidR="003F7804" w:rsidRPr="004745F6">
        <w:rPr>
          <w:sz w:val="28"/>
          <w:szCs w:val="28"/>
        </w:rPr>
        <w:t xml:space="preserve"> </w:t>
      </w:r>
      <w:r w:rsidR="00841662" w:rsidRPr="00841662">
        <w:rPr>
          <w:sz w:val="22"/>
          <w:szCs w:val="22"/>
        </w:rPr>
        <w:t xml:space="preserve">Vanzelfsprekend </w:t>
      </w:r>
      <w:r w:rsidR="00841662">
        <w:rPr>
          <w:sz w:val="22"/>
          <w:szCs w:val="22"/>
        </w:rPr>
        <w:t xml:space="preserve">zal de onderliggende ondersteuningsmethodiek ook direct toegepast worden. </w:t>
      </w:r>
      <w:r w:rsidR="008A4575">
        <w:rPr>
          <w:sz w:val="22"/>
          <w:szCs w:val="22"/>
        </w:rPr>
        <w:t xml:space="preserve">              </w:t>
      </w:r>
      <w:r w:rsidR="005D0323">
        <w:rPr>
          <w:sz w:val="22"/>
          <w:szCs w:val="22"/>
        </w:rPr>
        <w:t xml:space="preserve">Er zal een exemplaar van het onderzoeksverslag en het ontwerp van de deskundigenverklaring worden gestuurd naar </w:t>
      </w:r>
      <w:r w:rsidR="008A4575">
        <w:rPr>
          <w:sz w:val="22"/>
          <w:szCs w:val="22"/>
        </w:rPr>
        <w:t xml:space="preserve">het Kantongerecht in Apeldoorn en naar </w:t>
      </w:r>
      <w:r w:rsidR="005D0323">
        <w:rPr>
          <w:sz w:val="22"/>
          <w:szCs w:val="22"/>
        </w:rPr>
        <w:t xml:space="preserve">het Landelijk Overleg </w:t>
      </w:r>
      <w:r w:rsidR="00B75D29">
        <w:rPr>
          <w:sz w:val="22"/>
          <w:szCs w:val="22"/>
        </w:rPr>
        <w:t xml:space="preserve">Voorzitters Civiele </w:t>
      </w:r>
      <w:r w:rsidR="005D0323">
        <w:rPr>
          <w:sz w:val="22"/>
          <w:szCs w:val="22"/>
        </w:rPr>
        <w:t>Kantonrechters (LO</w:t>
      </w:r>
      <w:r w:rsidR="00B75D29">
        <w:rPr>
          <w:sz w:val="22"/>
          <w:szCs w:val="22"/>
        </w:rPr>
        <w:t>VC</w:t>
      </w:r>
      <w:r w:rsidR="005D0323">
        <w:rPr>
          <w:sz w:val="22"/>
          <w:szCs w:val="22"/>
        </w:rPr>
        <w:t xml:space="preserve">K) om zo </w:t>
      </w:r>
      <w:r w:rsidR="008A4575">
        <w:rPr>
          <w:sz w:val="22"/>
          <w:szCs w:val="22"/>
        </w:rPr>
        <w:t xml:space="preserve">de nieuwe werkwijze </w:t>
      </w:r>
      <w:r w:rsidR="005D0323">
        <w:rPr>
          <w:sz w:val="22"/>
          <w:szCs w:val="22"/>
        </w:rPr>
        <w:t xml:space="preserve">onder de aandacht te brengen </w:t>
      </w:r>
      <w:r w:rsidR="008A4575">
        <w:rPr>
          <w:sz w:val="22"/>
          <w:szCs w:val="22"/>
        </w:rPr>
        <w:t>bij</w:t>
      </w:r>
      <w:r w:rsidR="005D0323">
        <w:rPr>
          <w:sz w:val="22"/>
          <w:szCs w:val="22"/>
        </w:rPr>
        <w:t xml:space="preserve"> kantonrechters. </w:t>
      </w:r>
    </w:p>
    <w:p w:rsidR="003F7804" w:rsidRDefault="005D0323" w:rsidP="00A97C2D">
      <w:pPr>
        <w:rPr>
          <w:sz w:val="22"/>
          <w:szCs w:val="22"/>
        </w:rPr>
      </w:pPr>
      <w:r>
        <w:rPr>
          <w:sz w:val="22"/>
          <w:szCs w:val="22"/>
        </w:rPr>
        <w:t xml:space="preserve"> </w:t>
      </w:r>
    </w:p>
    <w:p w:rsidR="00841662" w:rsidRDefault="00841662" w:rsidP="008F3677">
      <w:pPr>
        <w:pStyle w:val="Kop2"/>
        <w:rPr>
          <w:b/>
        </w:rPr>
      </w:pPr>
      <w:bookmarkStart w:id="58" w:name="_Toc337311889"/>
      <w:r w:rsidRPr="00841662">
        <w:t>8.3</w:t>
      </w:r>
      <w:r w:rsidRPr="00841662">
        <w:tab/>
        <w:t>De beroepsgroep</w:t>
      </w:r>
      <w:r w:rsidR="005D0323">
        <w:t xml:space="preserve"> en VG instellingen</w:t>
      </w:r>
      <w:bookmarkEnd w:id="58"/>
    </w:p>
    <w:p w:rsidR="008A4575" w:rsidRDefault="00841662" w:rsidP="00841662">
      <w:pPr>
        <w:rPr>
          <w:sz w:val="22"/>
          <w:szCs w:val="22"/>
        </w:rPr>
      </w:pPr>
      <w:r>
        <w:rPr>
          <w:sz w:val="22"/>
          <w:szCs w:val="22"/>
        </w:rPr>
        <w:t xml:space="preserve">Binnen de eigen instelling zullen de collega’s geïnformeerd worden over de nieuwe werkwijze met het eindontwerp en de onderliggende methodiek. Verder  </w:t>
      </w:r>
      <w:r w:rsidR="005D0323">
        <w:rPr>
          <w:sz w:val="22"/>
          <w:szCs w:val="22"/>
        </w:rPr>
        <w:t xml:space="preserve">zal </w:t>
      </w:r>
      <w:r>
        <w:rPr>
          <w:sz w:val="22"/>
          <w:szCs w:val="22"/>
        </w:rPr>
        <w:t xml:space="preserve">het onderzoek gepresenteerd </w:t>
      </w:r>
      <w:r w:rsidR="005D0323">
        <w:rPr>
          <w:sz w:val="22"/>
          <w:szCs w:val="22"/>
        </w:rPr>
        <w:t xml:space="preserve">worden </w:t>
      </w:r>
      <w:r>
        <w:rPr>
          <w:sz w:val="22"/>
          <w:szCs w:val="22"/>
        </w:rPr>
        <w:t>tijdens een intervisie bijeenkomst, die vanuit de BOKA (</w:t>
      </w:r>
      <w:r w:rsidR="00510598">
        <w:rPr>
          <w:sz w:val="22"/>
          <w:szCs w:val="22"/>
        </w:rPr>
        <w:t>B</w:t>
      </w:r>
      <w:r>
        <w:rPr>
          <w:sz w:val="22"/>
          <w:szCs w:val="22"/>
        </w:rPr>
        <w:t xml:space="preserve">eroepsvereniging van </w:t>
      </w:r>
      <w:r w:rsidR="00510598">
        <w:rPr>
          <w:sz w:val="22"/>
          <w:szCs w:val="22"/>
        </w:rPr>
        <w:t>O</w:t>
      </w:r>
      <w:r>
        <w:rPr>
          <w:sz w:val="22"/>
          <w:szCs w:val="22"/>
        </w:rPr>
        <w:t>rthopedagogen)</w:t>
      </w:r>
      <w:r w:rsidR="005D0323">
        <w:rPr>
          <w:sz w:val="22"/>
          <w:szCs w:val="22"/>
        </w:rPr>
        <w:t xml:space="preserve"> georganiseerd wordt</w:t>
      </w:r>
      <w:r>
        <w:rPr>
          <w:sz w:val="22"/>
          <w:szCs w:val="22"/>
        </w:rPr>
        <w:t xml:space="preserve">.  </w:t>
      </w:r>
    </w:p>
    <w:p w:rsidR="00841662" w:rsidRDefault="00841662" w:rsidP="00841662">
      <w:pPr>
        <w:rPr>
          <w:sz w:val="22"/>
          <w:szCs w:val="22"/>
        </w:rPr>
      </w:pPr>
      <w:r>
        <w:rPr>
          <w:sz w:val="22"/>
          <w:szCs w:val="22"/>
        </w:rPr>
        <w:t>Na het afronden van het onderzoek zal de onderzoeker een artikel indienen bij een (</w:t>
      </w:r>
      <w:r w:rsidR="005D0323">
        <w:rPr>
          <w:sz w:val="22"/>
          <w:szCs w:val="22"/>
        </w:rPr>
        <w:t>V</w:t>
      </w:r>
      <w:r>
        <w:rPr>
          <w:sz w:val="22"/>
          <w:szCs w:val="22"/>
        </w:rPr>
        <w:t>)GGZ tijdschrift</w:t>
      </w:r>
      <w:r w:rsidR="005D0323">
        <w:rPr>
          <w:sz w:val="22"/>
          <w:szCs w:val="22"/>
        </w:rPr>
        <w:t xml:space="preserve">, </w:t>
      </w:r>
      <w:r>
        <w:rPr>
          <w:sz w:val="22"/>
          <w:szCs w:val="22"/>
        </w:rPr>
        <w:t xml:space="preserve"> het NVO Bulletin</w:t>
      </w:r>
      <w:r w:rsidR="005D0323">
        <w:rPr>
          <w:sz w:val="22"/>
          <w:szCs w:val="22"/>
        </w:rPr>
        <w:t xml:space="preserve"> (</w:t>
      </w:r>
      <w:r w:rsidR="00510598">
        <w:rPr>
          <w:sz w:val="22"/>
          <w:szCs w:val="22"/>
        </w:rPr>
        <w:t>B</w:t>
      </w:r>
      <w:r w:rsidR="005D0323">
        <w:rPr>
          <w:sz w:val="22"/>
          <w:szCs w:val="22"/>
        </w:rPr>
        <w:t xml:space="preserve">eroepsvereniging van </w:t>
      </w:r>
      <w:r w:rsidR="00DC3073">
        <w:rPr>
          <w:sz w:val="22"/>
          <w:szCs w:val="22"/>
        </w:rPr>
        <w:t>Pedagogen en Onderwijskundigen</w:t>
      </w:r>
      <w:r w:rsidR="005D0323">
        <w:rPr>
          <w:sz w:val="22"/>
          <w:szCs w:val="22"/>
        </w:rPr>
        <w:t xml:space="preserve">) en de BOKA nieuwsbrief </w:t>
      </w:r>
      <w:r w:rsidR="00DC3073">
        <w:rPr>
          <w:sz w:val="22"/>
          <w:szCs w:val="22"/>
        </w:rPr>
        <w:t>(Beroepsvereniging voor orthopedagogen en klinisch pedagogen met een academische ople</w:t>
      </w:r>
      <w:r w:rsidR="00B75D29">
        <w:rPr>
          <w:sz w:val="22"/>
          <w:szCs w:val="22"/>
        </w:rPr>
        <w:t>i</w:t>
      </w:r>
      <w:r w:rsidR="00DC3073">
        <w:rPr>
          <w:sz w:val="22"/>
          <w:szCs w:val="22"/>
        </w:rPr>
        <w:t xml:space="preserve">ding) </w:t>
      </w:r>
      <w:r>
        <w:rPr>
          <w:sz w:val="22"/>
          <w:szCs w:val="22"/>
        </w:rPr>
        <w:t xml:space="preserve">om collega’s op de hoogte te stellen van het resultaat van het onderzoek. </w:t>
      </w:r>
      <w:r w:rsidR="005D0323">
        <w:rPr>
          <w:sz w:val="22"/>
          <w:szCs w:val="22"/>
        </w:rPr>
        <w:t xml:space="preserve"> Verder zal de onderzoeker het artikel aanbieden aan het kwartaalblad ’Passages’ van de Passerel en de website van de Alliantie MP3 instellingen, waar de Passerel lid van is. Het artikel wordt ook op de VGN community geplaatst. </w:t>
      </w:r>
    </w:p>
    <w:p w:rsidR="001913EE" w:rsidRPr="00841662" w:rsidRDefault="001913EE" w:rsidP="00841662">
      <w:pPr>
        <w:rPr>
          <w:sz w:val="22"/>
          <w:szCs w:val="22"/>
        </w:rPr>
      </w:pPr>
    </w:p>
    <w:p w:rsidR="003F7804" w:rsidRPr="00AB6FCE" w:rsidRDefault="008A4575" w:rsidP="008F3677">
      <w:pPr>
        <w:pStyle w:val="Kop2"/>
        <w:rPr>
          <w:b/>
        </w:rPr>
      </w:pPr>
      <w:bookmarkStart w:id="59" w:name="_Toc337311890"/>
      <w:r w:rsidRPr="00AB6FCE">
        <w:t>8.4</w:t>
      </w:r>
      <w:r w:rsidRPr="00AB6FCE">
        <w:tab/>
        <w:t>Andere partij</w:t>
      </w:r>
      <w:r w:rsidR="00AB6FCE" w:rsidRPr="00AB6FCE">
        <w:t>en</w:t>
      </w:r>
      <w:bookmarkEnd w:id="59"/>
    </w:p>
    <w:p w:rsidR="00AB6FCE" w:rsidRPr="00C04EA4" w:rsidRDefault="008A4575" w:rsidP="00C04EA4">
      <w:pPr>
        <w:rPr>
          <w:sz w:val="22"/>
          <w:szCs w:val="22"/>
        </w:rPr>
      </w:pPr>
      <w:r w:rsidRPr="00C04EA4">
        <w:rPr>
          <w:sz w:val="22"/>
          <w:szCs w:val="22"/>
        </w:rPr>
        <w:t>De Medeso groep en Helle Advies zullen ook op de hoogte</w:t>
      </w:r>
      <w:r w:rsidR="00510598" w:rsidRPr="00C04EA4">
        <w:rPr>
          <w:sz w:val="22"/>
          <w:szCs w:val="22"/>
        </w:rPr>
        <w:t xml:space="preserve"> worden</w:t>
      </w:r>
      <w:r w:rsidRPr="00C04EA4">
        <w:rPr>
          <w:sz w:val="22"/>
          <w:szCs w:val="22"/>
        </w:rPr>
        <w:t xml:space="preserve"> gesteld van het onderzoeksresultaa</w:t>
      </w:r>
      <w:r w:rsidR="00AB6FCE" w:rsidRPr="00C04EA4">
        <w:rPr>
          <w:sz w:val="22"/>
          <w:szCs w:val="22"/>
        </w:rPr>
        <w:t xml:space="preserve">t. Deze twee partijen hebben het formulier en de werkwijze voor het opstellen van de </w:t>
      </w:r>
      <w:r w:rsidRPr="00C04EA4">
        <w:rPr>
          <w:sz w:val="22"/>
          <w:szCs w:val="22"/>
        </w:rPr>
        <w:t xml:space="preserve">medische verklaring </w:t>
      </w:r>
      <w:r w:rsidR="00AB6FCE" w:rsidRPr="00C04EA4">
        <w:rPr>
          <w:sz w:val="22"/>
          <w:szCs w:val="22"/>
        </w:rPr>
        <w:t>voor de Rechtbank ontwikkeld</w:t>
      </w:r>
      <w:r w:rsidRPr="00C04EA4">
        <w:rPr>
          <w:sz w:val="22"/>
          <w:szCs w:val="22"/>
        </w:rPr>
        <w:t xml:space="preserve"> </w:t>
      </w:r>
      <w:r w:rsidR="00AB6FCE" w:rsidRPr="00C04EA4">
        <w:rPr>
          <w:sz w:val="22"/>
          <w:szCs w:val="22"/>
        </w:rPr>
        <w:t xml:space="preserve">voor artsen die aangesloten zijn bij de KNMG. Hun werk is gebruikt voor dit onderzoek. </w:t>
      </w:r>
      <w:r w:rsidRPr="00C04EA4">
        <w:rPr>
          <w:sz w:val="22"/>
          <w:szCs w:val="22"/>
        </w:rPr>
        <w:t>Zij zijn geïnteresseerd in het gebruik van de WHO ICF classificatie</w:t>
      </w:r>
      <w:r w:rsidR="00AB6FCE" w:rsidRPr="00C04EA4">
        <w:rPr>
          <w:sz w:val="22"/>
          <w:szCs w:val="22"/>
        </w:rPr>
        <w:t>, wellicht gaan zij het ook gebruiken in hun systeem</w:t>
      </w:r>
      <w:r w:rsidRPr="00C04EA4">
        <w:rPr>
          <w:sz w:val="22"/>
          <w:szCs w:val="22"/>
        </w:rPr>
        <w:t xml:space="preserve">. </w:t>
      </w:r>
    </w:p>
    <w:p w:rsidR="003F7804" w:rsidRDefault="00AB6FCE" w:rsidP="00C04EA4">
      <w:pPr>
        <w:rPr>
          <w:sz w:val="22"/>
          <w:szCs w:val="22"/>
        </w:rPr>
      </w:pPr>
      <w:r w:rsidRPr="00C04EA4">
        <w:rPr>
          <w:sz w:val="22"/>
          <w:szCs w:val="22"/>
        </w:rPr>
        <w:t>Het onderzoekresultaat wordt ook</w:t>
      </w:r>
      <w:r w:rsidR="008A4575" w:rsidRPr="00C04EA4">
        <w:rPr>
          <w:sz w:val="22"/>
          <w:szCs w:val="22"/>
        </w:rPr>
        <w:t xml:space="preserve"> </w:t>
      </w:r>
      <w:r w:rsidRPr="00C04EA4">
        <w:rPr>
          <w:sz w:val="22"/>
          <w:szCs w:val="22"/>
        </w:rPr>
        <w:t xml:space="preserve">aangeboden aan Niels Klinkenberg voor zijn onderzoek naar informatieoverdracht tussen verschillende organisaties. </w:t>
      </w:r>
    </w:p>
    <w:p w:rsidR="001913EE" w:rsidRPr="00C04EA4" w:rsidRDefault="001913EE" w:rsidP="00C04EA4">
      <w:pPr>
        <w:rPr>
          <w:sz w:val="22"/>
          <w:szCs w:val="22"/>
        </w:rPr>
      </w:pPr>
    </w:p>
    <w:p w:rsidR="00AD142A" w:rsidRDefault="00AD142A" w:rsidP="00AD142A"/>
    <w:p w:rsidR="008D13C4" w:rsidRDefault="008D13C4">
      <w:pPr>
        <w:rPr>
          <w:b/>
          <w:bCs/>
          <w:sz w:val="28"/>
          <w:szCs w:val="28"/>
        </w:rPr>
      </w:pPr>
      <w:r>
        <w:br w:type="page"/>
      </w:r>
    </w:p>
    <w:p w:rsidR="003F7804" w:rsidRPr="009129BA" w:rsidRDefault="008D13C4" w:rsidP="009129BA">
      <w:pPr>
        <w:pStyle w:val="Kop1"/>
        <w:rPr>
          <w:rFonts w:ascii="Verdana" w:hAnsi="Verdana"/>
        </w:rPr>
      </w:pPr>
      <w:bookmarkStart w:id="60" w:name="_Toc337311891"/>
      <w:r>
        <w:rPr>
          <w:rFonts w:ascii="Verdana" w:hAnsi="Verdana"/>
        </w:rPr>
        <w:t>9</w:t>
      </w:r>
      <w:r w:rsidR="009129BA" w:rsidRPr="009129BA">
        <w:rPr>
          <w:rFonts w:ascii="Verdana" w:hAnsi="Verdana"/>
        </w:rPr>
        <w:tab/>
      </w:r>
      <w:r w:rsidR="003F7804" w:rsidRPr="009129BA">
        <w:rPr>
          <w:rFonts w:ascii="Verdana" w:hAnsi="Verdana"/>
        </w:rPr>
        <w:t>Tijdsplanning</w:t>
      </w:r>
      <w:bookmarkEnd w:id="60"/>
      <w:r w:rsidR="003F7804" w:rsidRPr="009129BA">
        <w:rPr>
          <w:rFonts w:ascii="Verdana" w:hAnsi="Verdana"/>
        </w:rPr>
        <w:t xml:space="preserve"> </w:t>
      </w:r>
      <w:bookmarkEnd w:id="36"/>
    </w:p>
    <w:p w:rsidR="003F7804" w:rsidRDefault="003F7804" w:rsidP="00CD640C"/>
    <w:p w:rsidR="00172AED" w:rsidRPr="003B395F" w:rsidRDefault="00172AED" w:rsidP="00CD640C">
      <w:pPr>
        <w:rPr>
          <w:sz w:val="22"/>
          <w:szCs w:val="22"/>
        </w:rPr>
      </w:pPr>
      <w:r w:rsidRPr="003B395F">
        <w:rPr>
          <w:sz w:val="22"/>
          <w:szCs w:val="22"/>
        </w:rPr>
        <w:t xml:space="preserve">Het onderzoek is tijdens de VGN masterclass opgepakt en het is de bedoeling dat het in december 2012 afgerond wordt met het onderzoeksverslag. Het eind van de Masterclass is in oktober 2012, met als afronding de beoordeling van het onderzoeksvoorstel. Onderzoek en voorstel gaan </w:t>
      </w:r>
      <w:r w:rsidR="0016713D" w:rsidRPr="003B395F">
        <w:rPr>
          <w:sz w:val="22"/>
          <w:szCs w:val="22"/>
        </w:rPr>
        <w:t>tot die tijd</w:t>
      </w:r>
      <w:r w:rsidRPr="003B395F">
        <w:rPr>
          <w:sz w:val="22"/>
          <w:szCs w:val="22"/>
        </w:rPr>
        <w:t xml:space="preserve"> gelijk op. In de tijd</w:t>
      </w:r>
      <w:r w:rsidR="0016713D" w:rsidRPr="003B395F">
        <w:rPr>
          <w:sz w:val="22"/>
          <w:szCs w:val="22"/>
        </w:rPr>
        <w:t>s</w:t>
      </w:r>
      <w:r w:rsidRPr="003B395F">
        <w:rPr>
          <w:sz w:val="22"/>
          <w:szCs w:val="22"/>
        </w:rPr>
        <w:t xml:space="preserve">planning worden vanaf de start van het onderzoek steeds in de drie onderzoeksgebieden data verzameld, verwerkt en gebruikt voor de volgende stap. </w:t>
      </w:r>
      <w:r w:rsidR="00FB323F" w:rsidRPr="003B395F">
        <w:rPr>
          <w:sz w:val="22"/>
          <w:szCs w:val="22"/>
        </w:rPr>
        <w:t>Het volgende overzicht geeft de aandachtsgebieden weer waaraan per maand gewerkt is.</w:t>
      </w:r>
      <w:r w:rsidR="0016713D" w:rsidRPr="003B395F">
        <w:rPr>
          <w:sz w:val="22"/>
          <w:szCs w:val="22"/>
        </w:rPr>
        <w:t xml:space="preserve"> </w:t>
      </w:r>
      <w:r w:rsidR="00FB323F" w:rsidRPr="003B395F">
        <w:rPr>
          <w:sz w:val="22"/>
          <w:szCs w:val="22"/>
        </w:rPr>
        <w:t xml:space="preserve"> </w:t>
      </w:r>
    </w:p>
    <w:p w:rsidR="00172AED" w:rsidRPr="003B395F" w:rsidRDefault="00172AED" w:rsidP="00CD640C">
      <w:pPr>
        <w:rPr>
          <w:sz w:val="22"/>
          <w:szCs w:val="22"/>
        </w:rPr>
      </w:pPr>
    </w:p>
    <w:p w:rsidR="00892DFC" w:rsidRPr="003B395F" w:rsidRDefault="008213DE" w:rsidP="003B3875">
      <w:bookmarkStart w:id="61" w:name="_Toc322009841"/>
      <w:r w:rsidRPr="003B395F">
        <w:t>M</w:t>
      </w:r>
      <w:r w:rsidR="00886CBA" w:rsidRPr="003B395F">
        <w:t xml:space="preserve">aart </w:t>
      </w:r>
      <w:r w:rsidR="00884518" w:rsidRPr="003B395F">
        <w:t xml:space="preserve">–April </w:t>
      </w:r>
      <w:r w:rsidR="00886CBA" w:rsidRPr="003B395F">
        <w:t xml:space="preserve">2011: </w:t>
      </w:r>
      <w:r w:rsidRPr="003B395F">
        <w:t>Verkennend onderzoek</w:t>
      </w:r>
      <w:r w:rsidR="00E420CC" w:rsidRPr="003B395F">
        <w:t>.</w:t>
      </w:r>
    </w:p>
    <w:p w:rsidR="008213DE" w:rsidRPr="003B395F" w:rsidRDefault="00FB323F" w:rsidP="003B3875">
      <w:pPr>
        <w:rPr>
          <w:sz w:val="22"/>
          <w:szCs w:val="22"/>
        </w:rPr>
      </w:pPr>
      <w:r w:rsidRPr="003B395F">
        <w:rPr>
          <w:sz w:val="22"/>
          <w:szCs w:val="22"/>
        </w:rPr>
        <w:t xml:space="preserve">Start VGN Masterclass: deelname studiedagen. </w:t>
      </w:r>
      <w:r w:rsidR="008213DE" w:rsidRPr="003B395F">
        <w:rPr>
          <w:sz w:val="22"/>
          <w:szCs w:val="22"/>
        </w:rPr>
        <w:t>Universiteitsbibliothek</w:t>
      </w:r>
      <w:r w:rsidRPr="003B395F">
        <w:rPr>
          <w:sz w:val="22"/>
          <w:szCs w:val="22"/>
        </w:rPr>
        <w:t>en</w:t>
      </w:r>
      <w:r w:rsidR="008213DE" w:rsidRPr="003B395F">
        <w:rPr>
          <w:sz w:val="22"/>
          <w:szCs w:val="22"/>
        </w:rPr>
        <w:t>: zoektermen, literatuur, experts</w:t>
      </w:r>
      <w:r w:rsidR="00172AED" w:rsidRPr="003B395F">
        <w:rPr>
          <w:sz w:val="22"/>
          <w:szCs w:val="22"/>
        </w:rPr>
        <w:t>. O</w:t>
      </w:r>
      <w:r w:rsidR="008213DE" w:rsidRPr="003B395F">
        <w:rPr>
          <w:sz w:val="22"/>
          <w:szCs w:val="22"/>
        </w:rPr>
        <w:t>nderzoeksthema opgesteld</w:t>
      </w:r>
      <w:r w:rsidR="00172AED" w:rsidRPr="003B395F">
        <w:rPr>
          <w:sz w:val="22"/>
          <w:szCs w:val="22"/>
        </w:rPr>
        <w:t xml:space="preserve">. </w:t>
      </w:r>
      <w:r w:rsidR="00884518" w:rsidRPr="003B395F">
        <w:rPr>
          <w:sz w:val="22"/>
          <w:szCs w:val="22"/>
        </w:rPr>
        <w:t>Brieven aan experts</w:t>
      </w:r>
      <w:r w:rsidR="00172AED" w:rsidRPr="003B395F">
        <w:rPr>
          <w:sz w:val="22"/>
          <w:szCs w:val="22"/>
        </w:rPr>
        <w:t xml:space="preserve">. </w:t>
      </w:r>
      <w:r w:rsidR="00884518" w:rsidRPr="003B395F">
        <w:rPr>
          <w:sz w:val="22"/>
          <w:szCs w:val="22"/>
        </w:rPr>
        <w:t>Backing met directeur</w:t>
      </w:r>
      <w:r w:rsidR="00E420CC" w:rsidRPr="003B395F">
        <w:rPr>
          <w:sz w:val="22"/>
          <w:szCs w:val="22"/>
        </w:rPr>
        <w:t xml:space="preserve">. </w:t>
      </w:r>
      <w:r w:rsidR="00174FF3" w:rsidRPr="003B395F">
        <w:rPr>
          <w:sz w:val="22"/>
          <w:szCs w:val="22"/>
        </w:rPr>
        <w:t>Masterclass literatuur</w:t>
      </w:r>
      <w:r w:rsidR="00172AED" w:rsidRPr="003B395F">
        <w:rPr>
          <w:sz w:val="22"/>
          <w:szCs w:val="22"/>
        </w:rPr>
        <w:t>.</w:t>
      </w:r>
    </w:p>
    <w:p w:rsidR="00884518" w:rsidRPr="003B395F" w:rsidRDefault="00884518" w:rsidP="003B3875">
      <w:pPr>
        <w:rPr>
          <w:sz w:val="22"/>
          <w:szCs w:val="22"/>
        </w:rPr>
      </w:pPr>
    </w:p>
    <w:p w:rsidR="00884518" w:rsidRPr="003B395F" w:rsidRDefault="00884518" w:rsidP="003B3875">
      <w:r w:rsidRPr="003B395F">
        <w:t>Mei 2011:</w:t>
      </w:r>
      <w:r w:rsidRPr="003B395F">
        <w:tab/>
        <w:t>Vooronderzoek</w:t>
      </w:r>
      <w:r w:rsidR="00E420CC" w:rsidRPr="003B395F">
        <w:t>.</w:t>
      </w:r>
    </w:p>
    <w:p w:rsidR="00884518" w:rsidRPr="003B395F" w:rsidRDefault="00884518" w:rsidP="003B3875">
      <w:pPr>
        <w:rPr>
          <w:sz w:val="22"/>
          <w:szCs w:val="22"/>
        </w:rPr>
      </w:pPr>
      <w:r w:rsidRPr="003B395F">
        <w:rPr>
          <w:sz w:val="22"/>
          <w:szCs w:val="22"/>
        </w:rPr>
        <w:t>Brief</w:t>
      </w:r>
      <w:r w:rsidR="003C74CD" w:rsidRPr="003B395F">
        <w:rPr>
          <w:sz w:val="22"/>
          <w:szCs w:val="22"/>
        </w:rPr>
        <w:t>/mail</w:t>
      </w:r>
      <w:r w:rsidRPr="003B395F">
        <w:rPr>
          <w:sz w:val="22"/>
          <w:szCs w:val="22"/>
        </w:rPr>
        <w:t>wisselingen duiden, ideeën ordenen</w:t>
      </w:r>
      <w:r w:rsidR="00172AED" w:rsidRPr="003B395F">
        <w:rPr>
          <w:sz w:val="22"/>
          <w:szCs w:val="22"/>
        </w:rPr>
        <w:t xml:space="preserve">. </w:t>
      </w:r>
      <w:r w:rsidRPr="003B395F">
        <w:rPr>
          <w:sz w:val="22"/>
          <w:szCs w:val="22"/>
        </w:rPr>
        <w:t>Zoekplan voor onderzoeksvraag – deelvragen – onderzoeksvoorstel- onderzoeksdoel</w:t>
      </w:r>
      <w:r w:rsidR="00172AED" w:rsidRPr="003B395F">
        <w:rPr>
          <w:sz w:val="22"/>
          <w:szCs w:val="22"/>
        </w:rPr>
        <w:t>.</w:t>
      </w:r>
    </w:p>
    <w:p w:rsidR="00884518" w:rsidRPr="003B395F" w:rsidRDefault="00884518" w:rsidP="003B3875">
      <w:pPr>
        <w:rPr>
          <w:sz w:val="22"/>
          <w:szCs w:val="22"/>
        </w:rPr>
      </w:pPr>
      <w:r w:rsidRPr="003B395F">
        <w:rPr>
          <w:sz w:val="22"/>
          <w:szCs w:val="22"/>
        </w:rPr>
        <w:t>Start literatuurlijst</w:t>
      </w:r>
      <w:r w:rsidR="00172AED" w:rsidRPr="003B395F">
        <w:rPr>
          <w:sz w:val="22"/>
          <w:szCs w:val="22"/>
        </w:rPr>
        <w:t xml:space="preserve">. </w:t>
      </w:r>
      <w:r w:rsidRPr="003B395F">
        <w:rPr>
          <w:sz w:val="22"/>
          <w:szCs w:val="22"/>
        </w:rPr>
        <w:t>Masterclass literatuur</w:t>
      </w:r>
      <w:r w:rsidR="00172AED" w:rsidRPr="003B395F">
        <w:rPr>
          <w:sz w:val="22"/>
          <w:szCs w:val="22"/>
        </w:rPr>
        <w:t xml:space="preserve">. </w:t>
      </w:r>
      <w:r w:rsidRPr="003B395F">
        <w:rPr>
          <w:sz w:val="22"/>
          <w:szCs w:val="22"/>
        </w:rPr>
        <w:t>Literatuur</w:t>
      </w:r>
      <w:r w:rsidR="00172AED" w:rsidRPr="003B395F">
        <w:rPr>
          <w:sz w:val="22"/>
          <w:szCs w:val="22"/>
        </w:rPr>
        <w:t>.</w:t>
      </w:r>
    </w:p>
    <w:p w:rsidR="00174FF3" w:rsidRPr="003B395F" w:rsidRDefault="00174FF3" w:rsidP="003B3875">
      <w:pPr>
        <w:rPr>
          <w:sz w:val="22"/>
          <w:szCs w:val="22"/>
        </w:rPr>
      </w:pPr>
    </w:p>
    <w:p w:rsidR="00892DFC" w:rsidRPr="003B395F" w:rsidRDefault="008213DE" w:rsidP="003B3875">
      <w:r w:rsidRPr="003B395F">
        <w:t>J</w:t>
      </w:r>
      <w:r w:rsidR="00892DFC" w:rsidRPr="003B395F">
        <w:t>uni 2011</w:t>
      </w:r>
      <w:r w:rsidR="00886CBA" w:rsidRPr="003B395F">
        <w:t xml:space="preserve">: </w:t>
      </w:r>
      <w:r w:rsidRPr="003B395F">
        <w:tab/>
        <w:t>V</w:t>
      </w:r>
      <w:r w:rsidR="00E420CC" w:rsidRPr="003B395F">
        <w:t>ervolg v</w:t>
      </w:r>
      <w:r w:rsidRPr="003B395F">
        <w:t>ooronderzoek</w:t>
      </w:r>
      <w:r w:rsidR="00E420CC" w:rsidRPr="003B395F">
        <w:t>.</w:t>
      </w:r>
    </w:p>
    <w:p w:rsidR="00FB323F" w:rsidRPr="003B395F" w:rsidRDefault="00FB323F" w:rsidP="003B3875">
      <w:pPr>
        <w:rPr>
          <w:sz w:val="22"/>
          <w:szCs w:val="22"/>
        </w:rPr>
      </w:pPr>
      <w:r w:rsidRPr="003B395F">
        <w:rPr>
          <w:sz w:val="22"/>
          <w:szCs w:val="22"/>
        </w:rPr>
        <w:t>Studiedagen VGN Masterclass, voorbereiding en deelname.</w:t>
      </w:r>
    </w:p>
    <w:p w:rsidR="008213DE" w:rsidRPr="003B395F" w:rsidRDefault="008213DE" w:rsidP="003B3875">
      <w:pPr>
        <w:rPr>
          <w:sz w:val="22"/>
          <w:szCs w:val="22"/>
        </w:rPr>
      </w:pPr>
      <w:r w:rsidRPr="003B395F">
        <w:rPr>
          <w:sz w:val="22"/>
          <w:szCs w:val="22"/>
        </w:rPr>
        <w:t>Literatuur:</w:t>
      </w:r>
      <w:r w:rsidRPr="003B395F">
        <w:rPr>
          <w:sz w:val="22"/>
          <w:szCs w:val="22"/>
        </w:rPr>
        <w:tab/>
        <w:t>Is er eerder onderzoek gedaan?</w:t>
      </w:r>
    </w:p>
    <w:p w:rsidR="008213DE" w:rsidRPr="003B395F" w:rsidRDefault="008213DE" w:rsidP="003B3875">
      <w:pPr>
        <w:rPr>
          <w:sz w:val="22"/>
          <w:szCs w:val="22"/>
        </w:rPr>
      </w:pPr>
      <w:r w:rsidRPr="003B395F">
        <w:rPr>
          <w:sz w:val="22"/>
          <w:szCs w:val="22"/>
        </w:rPr>
        <w:t>Experts:</w:t>
      </w:r>
      <w:r w:rsidRPr="003B395F">
        <w:rPr>
          <w:sz w:val="22"/>
          <w:szCs w:val="22"/>
        </w:rPr>
        <w:tab/>
        <w:t>Is er interesse in het werkveld voor het onderzoeksthema?</w:t>
      </w:r>
    </w:p>
    <w:p w:rsidR="00884518" w:rsidRPr="003B395F" w:rsidRDefault="00884518" w:rsidP="003B3875">
      <w:pPr>
        <w:rPr>
          <w:sz w:val="22"/>
          <w:szCs w:val="22"/>
        </w:rPr>
      </w:pPr>
      <w:r w:rsidRPr="003B395F">
        <w:rPr>
          <w:sz w:val="22"/>
          <w:szCs w:val="22"/>
        </w:rPr>
        <w:t xml:space="preserve">Uitbreiding </w:t>
      </w:r>
      <w:r w:rsidR="008213DE" w:rsidRPr="003B395F">
        <w:rPr>
          <w:sz w:val="22"/>
          <w:szCs w:val="22"/>
        </w:rPr>
        <w:t>literatuurlijst</w:t>
      </w:r>
      <w:r w:rsidR="00172AED" w:rsidRPr="003B395F">
        <w:rPr>
          <w:sz w:val="22"/>
          <w:szCs w:val="22"/>
        </w:rPr>
        <w:t xml:space="preserve">. </w:t>
      </w:r>
      <w:r w:rsidR="00886CBA" w:rsidRPr="003B395F">
        <w:rPr>
          <w:sz w:val="22"/>
          <w:szCs w:val="22"/>
        </w:rPr>
        <w:t>Keuze voor kwalitatief onderzoek</w:t>
      </w:r>
      <w:r w:rsidR="00172AED" w:rsidRPr="003B395F">
        <w:rPr>
          <w:sz w:val="22"/>
          <w:szCs w:val="22"/>
        </w:rPr>
        <w:t xml:space="preserve">. </w:t>
      </w:r>
      <w:r w:rsidR="00886CBA" w:rsidRPr="003B395F">
        <w:rPr>
          <w:sz w:val="22"/>
          <w:szCs w:val="22"/>
        </w:rPr>
        <w:t>Keuze voor LVG cliënt</w:t>
      </w:r>
      <w:r w:rsidR="00172AED" w:rsidRPr="003B395F">
        <w:rPr>
          <w:sz w:val="22"/>
          <w:szCs w:val="22"/>
        </w:rPr>
        <w:t xml:space="preserve">. </w:t>
      </w:r>
      <w:r w:rsidRPr="003B395F">
        <w:rPr>
          <w:sz w:val="22"/>
          <w:szCs w:val="22"/>
        </w:rPr>
        <w:t>Backing met directeur</w:t>
      </w:r>
      <w:r w:rsidR="00172AED" w:rsidRPr="003B395F">
        <w:rPr>
          <w:sz w:val="22"/>
          <w:szCs w:val="22"/>
        </w:rPr>
        <w:t xml:space="preserve">. </w:t>
      </w:r>
      <w:r w:rsidR="00174FF3" w:rsidRPr="003B395F">
        <w:rPr>
          <w:sz w:val="22"/>
          <w:szCs w:val="22"/>
        </w:rPr>
        <w:t>Masterclass literatuur</w:t>
      </w:r>
      <w:r w:rsidR="00172AED" w:rsidRPr="003B395F">
        <w:rPr>
          <w:sz w:val="22"/>
          <w:szCs w:val="22"/>
        </w:rPr>
        <w:t xml:space="preserve">. </w:t>
      </w:r>
      <w:r w:rsidRPr="003B395F">
        <w:rPr>
          <w:sz w:val="22"/>
          <w:szCs w:val="22"/>
        </w:rPr>
        <w:t>Literatuur</w:t>
      </w:r>
      <w:r w:rsidR="00172AED" w:rsidRPr="003B395F">
        <w:rPr>
          <w:sz w:val="22"/>
          <w:szCs w:val="22"/>
        </w:rPr>
        <w:t>.</w:t>
      </w:r>
    </w:p>
    <w:p w:rsidR="00884518" w:rsidRPr="003B395F" w:rsidRDefault="00884518" w:rsidP="003B3875">
      <w:pPr>
        <w:rPr>
          <w:sz w:val="22"/>
          <w:szCs w:val="22"/>
        </w:rPr>
      </w:pPr>
    </w:p>
    <w:p w:rsidR="00884518" w:rsidRPr="003B395F" w:rsidRDefault="00884518" w:rsidP="003B3875">
      <w:r w:rsidRPr="003B395F">
        <w:t xml:space="preserve">Juli – Augustus 2011: </w:t>
      </w:r>
      <w:r w:rsidR="00E420CC" w:rsidRPr="003B395F">
        <w:t>Vervolg vooronderzoek.</w:t>
      </w:r>
    </w:p>
    <w:p w:rsidR="003C74CD" w:rsidRPr="003B395F" w:rsidRDefault="003C74CD" w:rsidP="003B3875">
      <w:pPr>
        <w:rPr>
          <w:sz w:val="22"/>
          <w:szCs w:val="22"/>
        </w:rPr>
      </w:pPr>
      <w:r w:rsidRPr="003B395F">
        <w:rPr>
          <w:sz w:val="22"/>
          <w:szCs w:val="22"/>
        </w:rPr>
        <w:t>Samenvattingen verplichte Masterclass literatuur</w:t>
      </w:r>
      <w:r w:rsidR="00172AED" w:rsidRPr="003B395F">
        <w:rPr>
          <w:sz w:val="22"/>
          <w:szCs w:val="22"/>
        </w:rPr>
        <w:t xml:space="preserve">. </w:t>
      </w:r>
      <w:r w:rsidRPr="003B395F">
        <w:rPr>
          <w:sz w:val="22"/>
          <w:szCs w:val="22"/>
        </w:rPr>
        <w:t>Brief/mailwisselingen met experts</w:t>
      </w:r>
      <w:r w:rsidR="00172AED" w:rsidRPr="003B395F">
        <w:rPr>
          <w:sz w:val="22"/>
          <w:szCs w:val="22"/>
        </w:rPr>
        <w:t xml:space="preserve">. </w:t>
      </w:r>
      <w:r w:rsidRPr="003B395F">
        <w:rPr>
          <w:sz w:val="22"/>
          <w:szCs w:val="22"/>
        </w:rPr>
        <w:t xml:space="preserve">Terugkoppeling stand van zaken en werkwijze met hoofddocent </w:t>
      </w:r>
      <w:r w:rsidR="00172AED" w:rsidRPr="003B395F">
        <w:rPr>
          <w:sz w:val="22"/>
          <w:szCs w:val="22"/>
        </w:rPr>
        <w:t xml:space="preserve">. </w:t>
      </w:r>
      <w:r w:rsidRPr="003B395F">
        <w:rPr>
          <w:sz w:val="22"/>
          <w:szCs w:val="22"/>
        </w:rPr>
        <w:t>Literatuur</w:t>
      </w:r>
      <w:r w:rsidR="00172AED" w:rsidRPr="003B395F">
        <w:rPr>
          <w:sz w:val="22"/>
          <w:szCs w:val="22"/>
        </w:rPr>
        <w:t>.</w:t>
      </w:r>
    </w:p>
    <w:p w:rsidR="00884518" w:rsidRPr="003B395F" w:rsidRDefault="00884518" w:rsidP="003B3875">
      <w:pPr>
        <w:rPr>
          <w:sz w:val="22"/>
          <w:szCs w:val="22"/>
        </w:rPr>
      </w:pPr>
    </w:p>
    <w:p w:rsidR="00892DFC" w:rsidRPr="003B395F" w:rsidRDefault="008213DE" w:rsidP="003B3875">
      <w:r w:rsidRPr="003B395F">
        <w:t>S</w:t>
      </w:r>
      <w:r w:rsidR="00892DFC" w:rsidRPr="003B395F">
        <w:t>eptember 2011</w:t>
      </w:r>
      <w:r w:rsidR="00886CBA" w:rsidRPr="003B395F">
        <w:t xml:space="preserve">: </w:t>
      </w:r>
      <w:r w:rsidRPr="003B395F">
        <w:t>Start Onderzoek</w:t>
      </w:r>
      <w:r w:rsidR="00E420CC" w:rsidRPr="003B395F">
        <w:t>.</w:t>
      </w:r>
    </w:p>
    <w:p w:rsidR="00EF0590" w:rsidRPr="003B395F" w:rsidRDefault="00EF0590" w:rsidP="003B3875">
      <w:pPr>
        <w:rPr>
          <w:sz w:val="22"/>
          <w:szCs w:val="22"/>
        </w:rPr>
      </w:pPr>
      <w:r w:rsidRPr="003B395F">
        <w:rPr>
          <w:sz w:val="22"/>
          <w:szCs w:val="22"/>
        </w:rPr>
        <w:t>Studiedagen VGN Masterclass, voorbereiding en deelname. Start met</w:t>
      </w:r>
    </w:p>
    <w:p w:rsidR="00886CBA" w:rsidRPr="003B395F" w:rsidRDefault="008213DE" w:rsidP="003B3875">
      <w:pPr>
        <w:rPr>
          <w:sz w:val="22"/>
          <w:szCs w:val="22"/>
        </w:rPr>
      </w:pPr>
      <w:r w:rsidRPr="003B395F">
        <w:rPr>
          <w:sz w:val="22"/>
          <w:szCs w:val="22"/>
        </w:rPr>
        <w:t>Triangulatie benadering</w:t>
      </w:r>
      <w:r w:rsidR="00FB323F" w:rsidRPr="003B395F">
        <w:rPr>
          <w:sz w:val="22"/>
          <w:szCs w:val="22"/>
        </w:rPr>
        <w:t xml:space="preserve">. </w:t>
      </w:r>
      <w:r w:rsidR="00886CBA" w:rsidRPr="003B395F">
        <w:rPr>
          <w:sz w:val="22"/>
          <w:szCs w:val="22"/>
        </w:rPr>
        <w:t xml:space="preserve">Ideeën </w:t>
      </w:r>
      <w:r w:rsidR="00174FF3" w:rsidRPr="003B395F">
        <w:rPr>
          <w:sz w:val="22"/>
          <w:szCs w:val="22"/>
        </w:rPr>
        <w:t xml:space="preserve">per mail </w:t>
      </w:r>
      <w:r w:rsidR="00886CBA" w:rsidRPr="003B395F">
        <w:rPr>
          <w:sz w:val="22"/>
          <w:szCs w:val="22"/>
        </w:rPr>
        <w:t>voorleggen aan expert: juristen, orthopedagogen, arts, organisatiedeskundige, ethicus</w:t>
      </w:r>
      <w:r w:rsidR="00174FF3" w:rsidRPr="003B395F">
        <w:rPr>
          <w:sz w:val="22"/>
          <w:szCs w:val="22"/>
        </w:rPr>
        <w:t>, VG directeuren</w:t>
      </w:r>
      <w:r w:rsidR="00EF0590" w:rsidRPr="003B395F">
        <w:rPr>
          <w:sz w:val="22"/>
          <w:szCs w:val="22"/>
        </w:rPr>
        <w:t>.</w:t>
      </w:r>
      <w:r w:rsidR="00886CBA" w:rsidRPr="003B395F">
        <w:rPr>
          <w:sz w:val="22"/>
          <w:szCs w:val="22"/>
        </w:rPr>
        <w:t xml:space="preserve">  </w:t>
      </w:r>
    </w:p>
    <w:p w:rsidR="00174FF3" w:rsidRPr="003B395F" w:rsidRDefault="008213DE" w:rsidP="003B3875">
      <w:pPr>
        <w:rPr>
          <w:sz w:val="22"/>
          <w:szCs w:val="22"/>
        </w:rPr>
      </w:pPr>
      <w:r w:rsidRPr="003B395F">
        <w:rPr>
          <w:sz w:val="22"/>
          <w:szCs w:val="22"/>
        </w:rPr>
        <w:t>Beeldvorming onderzoeksgebieden</w:t>
      </w:r>
      <w:r w:rsidR="00FB323F" w:rsidRPr="003B395F">
        <w:rPr>
          <w:sz w:val="22"/>
          <w:szCs w:val="22"/>
        </w:rPr>
        <w:t xml:space="preserve">. </w:t>
      </w:r>
      <w:r w:rsidRPr="003B395F">
        <w:rPr>
          <w:sz w:val="22"/>
          <w:szCs w:val="22"/>
        </w:rPr>
        <w:t>Attenderende begrippen</w:t>
      </w:r>
      <w:r w:rsidR="00FB323F" w:rsidRPr="003B395F">
        <w:rPr>
          <w:sz w:val="22"/>
          <w:szCs w:val="22"/>
        </w:rPr>
        <w:t xml:space="preserve">. </w:t>
      </w:r>
      <w:r w:rsidRPr="003B395F">
        <w:rPr>
          <w:sz w:val="22"/>
          <w:szCs w:val="22"/>
        </w:rPr>
        <w:t>Onderzoeksvragen</w:t>
      </w:r>
      <w:r w:rsidR="00FB323F" w:rsidRPr="003B395F">
        <w:rPr>
          <w:sz w:val="22"/>
          <w:szCs w:val="22"/>
        </w:rPr>
        <w:t xml:space="preserve">. </w:t>
      </w:r>
      <w:r w:rsidR="00886CBA" w:rsidRPr="003B395F">
        <w:rPr>
          <w:sz w:val="22"/>
          <w:szCs w:val="22"/>
        </w:rPr>
        <w:t>Literatuur check</w:t>
      </w:r>
      <w:r w:rsidR="00FB323F" w:rsidRPr="003B395F">
        <w:rPr>
          <w:sz w:val="22"/>
          <w:szCs w:val="22"/>
        </w:rPr>
        <w:t xml:space="preserve">. </w:t>
      </w:r>
      <w:r w:rsidR="00886CBA" w:rsidRPr="003B395F">
        <w:rPr>
          <w:sz w:val="22"/>
          <w:szCs w:val="22"/>
        </w:rPr>
        <w:t>Membercheck</w:t>
      </w:r>
      <w:r w:rsidR="00FB323F" w:rsidRPr="003B395F">
        <w:rPr>
          <w:sz w:val="22"/>
          <w:szCs w:val="22"/>
        </w:rPr>
        <w:t xml:space="preserve">. </w:t>
      </w:r>
      <w:r w:rsidR="003C74CD" w:rsidRPr="003B395F">
        <w:rPr>
          <w:sz w:val="22"/>
          <w:szCs w:val="22"/>
        </w:rPr>
        <w:t>Backing met directeur</w:t>
      </w:r>
      <w:r w:rsidR="00FB323F" w:rsidRPr="003B395F">
        <w:rPr>
          <w:sz w:val="22"/>
          <w:szCs w:val="22"/>
        </w:rPr>
        <w:t xml:space="preserve">. </w:t>
      </w:r>
      <w:r w:rsidR="00174FF3" w:rsidRPr="003B395F">
        <w:rPr>
          <w:sz w:val="22"/>
          <w:szCs w:val="22"/>
        </w:rPr>
        <w:t>Uitbreiding literatuurlijst</w:t>
      </w:r>
      <w:r w:rsidR="00FB323F" w:rsidRPr="003B395F">
        <w:rPr>
          <w:sz w:val="22"/>
          <w:szCs w:val="22"/>
        </w:rPr>
        <w:t>.</w:t>
      </w:r>
    </w:p>
    <w:p w:rsidR="008213DE" w:rsidRPr="003B395F" w:rsidRDefault="008213DE" w:rsidP="003B3875">
      <w:pPr>
        <w:rPr>
          <w:sz w:val="22"/>
          <w:szCs w:val="22"/>
        </w:rPr>
      </w:pPr>
    </w:p>
    <w:p w:rsidR="00886CBA" w:rsidRPr="003B395F" w:rsidRDefault="00886CBA" w:rsidP="003B3875">
      <w:r w:rsidRPr="003B395F">
        <w:t xml:space="preserve">Oktober 2011: </w:t>
      </w:r>
      <w:r w:rsidR="00E420CC" w:rsidRPr="003B395F">
        <w:t>Voortzetting onderzoek en s</w:t>
      </w:r>
      <w:r w:rsidRPr="003B395F">
        <w:t xml:space="preserve">tart </w:t>
      </w:r>
      <w:r w:rsidR="00FB323F" w:rsidRPr="003B395F">
        <w:t xml:space="preserve">met </w:t>
      </w:r>
      <w:r w:rsidRPr="003B395F">
        <w:t>onderzoeksvoorstel</w:t>
      </w:r>
      <w:r w:rsidR="00E420CC" w:rsidRPr="003B395F">
        <w:t>.</w:t>
      </w:r>
    </w:p>
    <w:p w:rsidR="003C74CD" w:rsidRPr="003B395F" w:rsidRDefault="00886CBA" w:rsidP="003B3875">
      <w:pPr>
        <w:rPr>
          <w:sz w:val="22"/>
          <w:szCs w:val="22"/>
        </w:rPr>
      </w:pPr>
      <w:r w:rsidRPr="003B395F">
        <w:rPr>
          <w:sz w:val="22"/>
          <w:szCs w:val="22"/>
        </w:rPr>
        <w:t xml:space="preserve">Schrijven – feedback hoofddocent </w:t>
      </w:r>
      <w:r w:rsidR="003C74CD" w:rsidRPr="003B395F">
        <w:rPr>
          <w:sz w:val="22"/>
          <w:szCs w:val="22"/>
        </w:rPr>
        <w:t>–</w:t>
      </w:r>
      <w:r w:rsidRPr="003B395F">
        <w:rPr>
          <w:sz w:val="22"/>
          <w:szCs w:val="22"/>
        </w:rPr>
        <w:t xml:space="preserve"> herschrijven</w:t>
      </w:r>
      <w:r w:rsidR="00EF0590" w:rsidRPr="003B395F">
        <w:rPr>
          <w:sz w:val="22"/>
          <w:szCs w:val="22"/>
        </w:rPr>
        <w:t xml:space="preserve">. </w:t>
      </w:r>
      <w:r w:rsidR="003C74CD" w:rsidRPr="003B395F">
        <w:rPr>
          <w:sz w:val="22"/>
          <w:szCs w:val="22"/>
        </w:rPr>
        <w:t>Opstellen vragenlijsten voor verschillende vormen van interview</w:t>
      </w:r>
      <w:r w:rsidR="00EF0590" w:rsidRPr="003B395F">
        <w:rPr>
          <w:sz w:val="22"/>
          <w:szCs w:val="22"/>
        </w:rPr>
        <w:t>. Literatuur. Masterclass literatuur en wegwijs op VGN community. Ideeën</w:t>
      </w:r>
      <w:r w:rsidR="00E420CC" w:rsidRPr="003B395F">
        <w:rPr>
          <w:sz w:val="22"/>
          <w:szCs w:val="22"/>
        </w:rPr>
        <w:t xml:space="preserve"> voor</w:t>
      </w:r>
      <w:r w:rsidR="00EF0590" w:rsidRPr="003B395F">
        <w:rPr>
          <w:sz w:val="22"/>
          <w:szCs w:val="22"/>
        </w:rPr>
        <w:t xml:space="preserve"> onderzoek</w:t>
      </w:r>
      <w:r w:rsidR="00E420CC" w:rsidRPr="003B395F">
        <w:rPr>
          <w:sz w:val="22"/>
          <w:szCs w:val="22"/>
        </w:rPr>
        <w:t xml:space="preserve"> in tijdsschema</w:t>
      </w:r>
      <w:r w:rsidR="00EF0590" w:rsidRPr="003B395F">
        <w:rPr>
          <w:sz w:val="22"/>
          <w:szCs w:val="22"/>
        </w:rPr>
        <w:t xml:space="preserve">. Attenderende begrippen vastleggen. </w:t>
      </w:r>
    </w:p>
    <w:p w:rsidR="00E420CC" w:rsidRPr="003B395F" w:rsidRDefault="00E420CC" w:rsidP="003B3875">
      <w:pPr>
        <w:rPr>
          <w:sz w:val="22"/>
          <w:szCs w:val="22"/>
        </w:rPr>
      </w:pPr>
    </w:p>
    <w:p w:rsidR="008213DE" w:rsidRPr="003B395F" w:rsidRDefault="00886CBA" w:rsidP="003B3875">
      <w:r w:rsidRPr="003B395F">
        <w:t>N</w:t>
      </w:r>
      <w:r w:rsidR="008213DE" w:rsidRPr="003B395F">
        <w:t>ovember 2011</w:t>
      </w:r>
      <w:r w:rsidRPr="003B395F">
        <w:t>: Start samenwerking met</w:t>
      </w:r>
      <w:r w:rsidR="00DC3073">
        <w:t xml:space="preserve"> jongvolwassene met een</w:t>
      </w:r>
      <w:r w:rsidRPr="003B395F">
        <w:t xml:space="preserve"> LVB</w:t>
      </w:r>
      <w:r w:rsidR="00DC3073">
        <w:t>.</w:t>
      </w:r>
      <w:r w:rsidRPr="003B395F">
        <w:t xml:space="preserve"> </w:t>
      </w:r>
    </w:p>
    <w:p w:rsidR="008213DE" w:rsidRPr="003B395F" w:rsidRDefault="00886CBA" w:rsidP="003B3875">
      <w:pPr>
        <w:rPr>
          <w:sz w:val="22"/>
          <w:szCs w:val="22"/>
        </w:rPr>
      </w:pPr>
      <w:r w:rsidRPr="003B395F">
        <w:rPr>
          <w:sz w:val="22"/>
          <w:szCs w:val="22"/>
        </w:rPr>
        <w:t xml:space="preserve">Tot juni 2012 </w:t>
      </w:r>
      <w:r w:rsidR="008213DE" w:rsidRPr="003B395F">
        <w:rPr>
          <w:sz w:val="22"/>
          <w:szCs w:val="22"/>
        </w:rPr>
        <w:t xml:space="preserve">2x per maand  1-2 uur in gesprek met </w:t>
      </w:r>
      <w:r w:rsidR="008C40FC">
        <w:rPr>
          <w:sz w:val="22"/>
          <w:szCs w:val="22"/>
        </w:rPr>
        <w:t>de jongvolwassene met een LVB</w:t>
      </w:r>
      <w:r w:rsidR="008213DE" w:rsidRPr="003B395F">
        <w:rPr>
          <w:sz w:val="22"/>
          <w:szCs w:val="22"/>
        </w:rPr>
        <w:t xml:space="preserve">. </w:t>
      </w:r>
    </w:p>
    <w:p w:rsidR="00892DFC" w:rsidRPr="003B395F" w:rsidRDefault="00886CBA" w:rsidP="003B3875">
      <w:pPr>
        <w:rPr>
          <w:sz w:val="22"/>
          <w:szCs w:val="22"/>
        </w:rPr>
      </w:pPr>
      <w:r w:rsidRPr="003B395F">
        <w:rPr>
          <w:sz w:val="22"/>
          <w:szCs w:val="22"/>
        </w:rPr>
        <w:t xml:space="preserve">In september 2012 voorbereiding op </w:t>
      </w:r>
      <w:r w:rsidR="00DC3073">
        <w:rPr>
          <w:sz w:val="22"/>
          <w:szCs w:val="22"/>
        </w:rPr>
        <w:t>f</w:t>
      </w:r>
      <w:r w:rsidRPr="003B395F">
        <w:rPr>
          <w:sz w:val="22"/>
          <w:szCs w:val="22"/>
        </w:rPr>
        <w:t>ocusgroep.</w:t>
      </w:r>
    </w:p>
    <w:p w:rsidR="00886CBA" w:rsidRPr="003B395F" w:rsidRDefault="00886CBA" w:rsidP="003B3875">
      <w:pPr>
        <w:rPr>
          <w:sz w:val="22"/>
          <w:szCs w:val="22"/>
        </w:rPr>
      </w:pPr>
      <w:r w:rsidRPr="003B395F">
        <w:rPr>
          <w:sz w:val="22"/>
          <w:szCs w:val="22"/>
        </w:rPr>
        <w:t>In oktober 2012 beoordeling nieuwe deskund</w:t>
      </w:r>
      <w:r w:rsidR="00174FF3" w:rsidRPr="003B395F">
        <w:rPr>
          <w:sz w:val="22"/>
          <w:szCs w:val="22"/>
        </w:rPr>
        <w:t>i</w:t>
      </w:r>
      <w:r w:rsidRPr="003B395F">
        <w:rPr>
          <w:sz w:val="22"/>
          <w:szCs w:val="22"/>
        </w:rPr>
        <w:t>g</w:t>
      </w:r>
      <w:r w:rsidR="00837F8F" w:rsidRPr="003B395F">
        <w:rPr>
          <w:sz w:val="22"/>
          <w:szCs w:val="22"/>
        </w:rPr>
        <w:t>e</w:t>
      </w:r>
      <w:r w:rsidRPr="003B395F">
        <w:rPr>
          <w:sz w:val="22"/>
          <w:szCs w:val="22"/>
        </w:rPr>
        <w:t>nverklaring.</w:t>
      </w:r>
    </w:p>
    <w:p w:rsidR="00EF0590" w:rsidRPr="003B395F" w:rsidRDefault="00EF26F4" w:rsidP="003B3875">
      <w:pPr>
        <w:rPr>
          <w:sz w:val="22"/>
          <w:szCs w:val="22"/>
          <w:vertAlign w:val="subscript"/>
        </w:rPr>
      </w:pPr>
      <w:r w:rsidRPr="003B395F">
        <w:rPr>
          <w:sz w:val="22"/>
          <w:szCs w:val="22"/>
          <w:vertAlign w:val="subscript"/>
        </w:rPr>
        <w:t>&amp;</w:t>
      </w:r>
    </w:p>
    <w:p w:rsidR="00FB323F" w:rsidRPr="003B395F" w:rsidRDefault="00FB323F" w:rsidP="003B3875">
      <w:r w:rsidRPr="003B395F">
        <w:t>November 2011:</w:t>
      </w:r>
      <w:r w:rsidRPr="003B395F">
        <w:tab/>
      </w:r>
      <w:r w:rsidR="00EF0590" w:rsidRPr="003B395F">
        <w:t>Voortzetting onderzoek en p</w:t>
      </w:r>
      <w:r w:rsidRPr="003B395F">
        <w:t>articipatie in congres</w:t>
      </w:r>
      <w:r w:rsidR="00E420CC" w:rsidRPr="003B395F">
        <w:t>.</w:t>
      </w:r>
    </w:p>
    <w:p w:rsidR="003C74CD" w:rsidRPr="003B395F" w:rsidRDefault="00EF26F4" w:rsidP="003B3875">
      <w:pPr>
        <w:rPr>
          <w:sz w:val="22"/>
          <w:szCs w:val="22"/>
        </w:rPr>
      </w:pPr>
      <w:r w:rsidRPr="003B395F">
        <w:rPr>
          <w:sz w:val="22"/>
          <w:szCs w:val="22"/>
        </w:rPr>
        <w:t xml:space="preserve">Studiedagen VGN Masterclass, voorbereiding en deelname. Deelname VGGNet congres, lezing en gesprek met B. Frederiks. </w:t>
      </w:r>
      <w:r w:rsidR="00174FF3" w:rsidRPr="003B395F">
        <w:rPr>
          <w:sz w:val="22"/>
          <w:szCs w:val="22"/>
        </w:rPr>
        <w:t>Voorbereiding Medilex congres</w:t>
      </w:r>
      <w:r w:rsidRPr="003B395F">
        <w:rPr>
          <w:sz w:val="22"/>
          <w:szCs w:val="22"/>
        </w:rPr>
        <w:t xml:space="preserve"> met K. Blankman en R. Helle.</w:t>
      </w:r>
      <w:r w:rsidR="00FB323F" w:rsidRPr="003B395F">
        <w:rPr>
          <w:sz w:val="22"/>
          <w:szCs w:val="22"/>
        </w:rPr>
        <w:t xml:space="preserve"> Literatuur. </w:t>
      </w:r>
      <w:r w:rsidR="0016713D" w:rsidRPr="003B395F">
        <w:rPr>
          <w:sz w:val="22"/>
          <w:szCs w:val="22"/>
        </w:rPr>
        <w:t>Powerpoint presentatie</w:t>
      </w:r>
      <w:r w:rsidR="0033509E" w:rsidRPr="003B395F">
        <w:rPr>
          <w:sz w:val="22"/>
          <w:szCs w:val="22"/>
        </w:rPr>
        <w:t xml:space="preserve">. </w:t>
      </w:r>
      <w:r w:rsidR="00E420CC" w:rsidRPr="003B395F">
        <w:rPr>
          <w:sz w:val="22"/>
          <w:szCs w:val="22"/>
        </w:rPr>
        <w:t>Ordening data verzameling.</w:t>
      </w:r>
      <w:r w:rsidRPr="003B395F">
        <w:rPr>
          <w:sz w:val="22"/>
          <w:szCs w:val="22"/>
        </w:rPr>
        <w:t xml:space="preserve"> </w:t>
      </w:r>
      <w:r w:rsidR="00FB323F" w:rsidRPr="003B395F">
        <w:rPr>
          <w:sz w:val="22"/>
          <w:szCs w:val="22"/>
        </w:rPr>
        <w:t>Eerste beeldvorming over de drie onderzoeksgebieden. Masterclass literatuur.</w:t>
      </w:r>
    </w:p>
    <w:p w:rsidR="00892DFC" w:rsidRPr="003B395F" w:rsidRDefault="00892DFC" w:rsidP="003B3875">
      <w:pPr>
        <w:rPr>
          <w:sz w:val="22"/>
          <w:szCs w:val="22"/>
        </w:rPr>
      </w:pPr>
    </w:p>
    <w:p w:rsidR="00886CBA" w:rsidRPr="003B395F" w:rsidRDefault="00886CBA" w:rsidP="003B3875">
      <w:r w:rsidRPr="003B395F">
        <w:t xml:space="preserve">December 2011: </w:t>
      </w:r>
      <w:r w:rsidR="00EF0590" w:rsidRPr="003B395F">
        <w:t>Voortzetting onderzoek</w:t>
      </w:r>
      <w:r w:rsidR="00EF26F4" w:rsidRPr="003B395F">
        <w:t xml:space="preserve">, congres bijdrage </w:t>
      </w:r>
      <w:r w:rsidR="00EF0590" w:rsidRPr="003B395F">
        <w:t xml:space="preserve">en vs1 </w:t>
      </w:r>
      <w:r w:rsidRPr="003B395F">
        <w:t>onderzoeksvoorstel</w:t>
      </w:r>
      <w:r w:rsidR="00E420CC" w:rsidRPr="003B395F">
        <w:t>.</w:t>
      </w:r>
    </w:p>
    <w:p w:rsidR="00174FF3" w:rsidRPr="003B395F" w:rsidRDefault="00EF26F4" w:rsidP="003B3875">
      <w:pPr>
        <w:rPr>
          <w:sz w:val="22"/>
          <w:szCs w:val="22"/>
        </w:rPr>
      </w:pPr>
      <w:r w:rsidRPr="003B395F">
        <w:rPr>
          <w:sz w:val="22"/>
          <w:szCs w:val="22"/>
        </w:rPr>
        <w:t xml:space="preserve">Masterclass terugkomdag en terugkoppeling stand van zaken en werkwijze met hoofddocent. </w:t>
      </w:r>
      <w:r w:rsidR="00174FF3" w:rsidRPr="003B395F">
        <w:rPr>
          <w:sz w:val="22"/>
          <w:szCs w:val="22"/>
        </w:rPr>
        <w:t>Dagdeel bijdrage aan Medilex congres.</w:t>
      </w:r>
      <w:r w:rsidR="00FB323F" w:rsidRPr="003B395F">
        <w:rPr>
          <w:sz w:val="22"/>
          <w:szCs w:val="22"/>
        </w:rPr>
        <w:t xml:space="preserve"> Literatuur. Ordenen data verzameling. Mailwisselingen met experts.</w:t>
      </w:r>
      <w:r w:rsidR="00E420CC" w:rsidRPr="003B395F">
        <w:rPr>
          <w:sz w:val="22"/>
          <w:szCs w:val="22"/>
        </w:rPr>
        <w:t xml:space="preserve"> </w:t>
      </w:r>
    </w:p>
    <w:p w:rsidR="00EF26F4" w:rsidRPr="003B395F" w:rsidRDefault="00EF26F4" w:rsidP="003B3875">
      <w:pPr>
        <w:rPr>
          <w:sz w:val="22"/>
          <w:szCs w:val="22"/>
        </w:rPr>
      </w:pPr>
    </w:p>
    <w:p w:rsidR="00174FF3" w:rsidRPr="003B395F" w:rsidRDefault="00886CBA" w:rsidP="003B3875">
      <w:r w:rsidRPr="003B395F">
        <w:t xml:space="preserve">Januari: </w:t>
      </w:r>
      <w:r w:rsidR="00174FF3" w:rsidRPr="003B395F">
        <w:t>Voortzetting onderzoek</w:t>
      </w:r>
      <w:r w:rsidR="0033509E" w:rsidRPr="003B395F">
        <w:t>.</w:t>
      </w:r>
    </w:p>
    <w:p w:rsidR="00174FF3" w:rsidRPr="003B395F" w:rsidRDefault="00174FF3" w:rsidP="003B3875">
      <w:pPr>
        <w:rPr>
          <w:sz w:val="22"/>
          <w:szCs w:val="22"/>
        </w:rPr>
      </w:pPr>
      <w:r w:rsidRPr="003B395F">
        <w:rPr>
          <w:sz w:val="22"/>
          <w:szCs w:val="22"/>
        </w:rPr>
        <w:t>Per mail, brief en telefoon contact zoeken met een rechtbank, met een kantonrechter, met het LOK.</w:t>
      </w:r>
      <w:r w:rsidR="00FB323F" w:rsidRPr="003B395F">
        <w:rPr>
          <w:sz w:val="22"/>
          <w:szCs w:val="22"/>
        </w:rPr>
        <w:t xml:space="preserve"> Literatuur. </w:t>
      </w:r>
      <w:r w:rsidR="0033509E" w:rsidRPr="003B395F">
        <w:rPr>
          <w:sz w:val="22"/>
          <w:szCs w:val="22"/>
        </w:rPr>
        <w:t>Voorbereiding gesprekken met experts. Ordening data verzameling.</w:t>
      </w:r>
    </w:p>
    <w:p w:rsidR="00174FF3" w:rsidRPr="003B395F" w:rsidRDefault="00174FF3" w:rsidP="003B3875">
      <w:pPr>
        <w:rPr>
          <w:sz w:val="22"/>
          <w:szCs w:val="22"/>
        </w:rPr>
      </w:pPr>
    </w:p>
    <w:p w:rsidR="00174FF3" w:rsidRPr="003B395F" w:rsidRDefault="00174FF3" w:rsidP="003B3875">
      <w:r w:rsidRPr="003B395F">
        <w:t>Februari 2012:: Voortzetting onderzoek</w:t>
      </w:r>
      <w:r w:rsidR="0033509E" w:rsidRPr="003B395F">
        <w:t>.</w:t>
      </w:r>
    </w:p>
    <w:p w:rsidR="00174FF3" w:rsidRPr="003B395F" w:rsidRDefault="00174FF3" w:rsidP="00174FF3">
      <w:pPr>
        <w:rPr>
          <w:sz w:val="22"/>
          <w:szCs w:val="22"/>
        </w:rPr>
      </w:pPr>
      <w:r w:rsidRPr="003B395F">
        <w:rPr>
          <w:sz w:val="22"/>
          <w:szCs w:val="22"/>
        </w:rPr>
        <w:t>Gesprekken met organisatiedeskundige, ouderenzorg arts, VG directeuren</w:t>
      </w:r>
      <w:r w:rsidR="00FB323F" w:rsidRPr="003B395F">
        <w:rPr>
          <w:sz w:val="22"/>
          <w:szCs w:val="22"/>
        </w:rPr>
        <w:t>. Literatuur</w:t>
      </w:r>
      <w:r w:rsidR="00EF0590" w:rsidRPr="003B395F">
        <w:rPr>
          <w:sz w:val="22"/>
          <w:szCs w:val="22"/>
        </w:rPr>
        <w:t xml:space="preserve"> check</w:t>
      </w:r>
      <w:r w:rsidR="00FB323F" w:rsidRPr="003B395F">
        <w:rPr>
          <w:sz w:val="22"/>
          <w:szCs w:val="22"/>
        </w:rPr>
        <w:t xml:space="preserve">. Ordenen data verzameling. </w:t>
      </w:r>
      <w:r w:rsidR="00EF0590" w:rsidRPr="003B395F">
        <w:rPr>
          <w:sz w:val="22"/>
          <w:szCs w:val="22"/>
        </w:rPr>
        <w:t>Literatuur</w:t>
      </w:r>
      <w:r w:rsidR="0033509E" w:rsidRPr="003B395F">
        <w:rPr>
          <w:sz w:val="22"/>
          <w:szCs w:val="22"/>
        </w:rPr>
        <w:t>.</w:t>
      </w:r>
      <w:r w:rsidR="00EF0590" w:rsidRPr="003B395F">
        <w:rPr>
          <w:sz w:val="22"/>
          <w:szCs w:val="22"/>
        </w:rPr>
        <w:t xml:space="preserve"> </w:t>
      </w:r>
      <w:r w:rsidR="0033509E" w:rsidRPr="003B395F">
        <w:rPr>
          <w:sz w:val="22"/>
          <w:szCs w:val="22"/>
        </w:rPr>
        <w:t>S</w:t>
      </w:r>
      <w:r w:rsidR="00EF0590" w:rsidRPr="003B395F">
        <w:rPr>
          <w:sz w:val="22"/>
          <w:szCs w:val="22"/>
        </w:rPr>
        <w:t>tart  contextbeschrijving van de drie onderzoeksgebieden.</w:t>
      </w:r>
    </w:p>
    <w:p w:rsidR="00886CBA" w:rsidRPr="003B395F" w:rsidRDefault="00886CBA" w:rsidP="003B3875">
      <w:pPr>
        <w:rPr>
          <w:sz w:val="22"/>
          <w:szCs w:val="22"/>
        </w:rPr>
      </w:pPr>
    </w:p>
    <w:p w:rsidR="00EF0590" w:rsidRPr="003B395F" w:rsidRDefault="00886CBA" w:rsidP="003B3875">
      <w:r w:rsidRPr="003B395F">
        <w:t xml:space="preserve">April 2012: </w:t>
      </w:r>
      <w:r w:rsidR="00EF0590" w:rsidRPr="003B395F">
        <w:t>Voortzetting onderzoek</w:t>
      </w:r>
      <w:r w:rsidR="0033509E" w:rsidRPr="003B395F">
        <w:t>.</w:t>
      </w:r>
    </w:p>
    <w:p w:rsidR="00886CBA" w:rsidRPr="003B395F" w:rsidRDefault="00886CBA" w:rsidP="003B3875">
      <w:pPr>
        <w:rPr>
          <w:sz w:val="22"/>
          <w:szCs w:val="22"/>
        </w:rPr>
      </w:pPr>
      <w:r w:rsidRPr="003B395F">
        <w:rPr>
          <w:sz w:val="22"/>
          <w:szCs w:val="22"/>
        </w:rPr>
        <w:t>Feedback onderzoeksvoorstel van hoofddocenten</w:t>
      </w:r>
      <w:r w:rsidR="00FB323F" w:rsidRPr="003B395F">
        <w:rPr>
          <w:sz w:val="22"/>
          <w:szCs w:val="22"/>
        </w:rPr>
        <w:t xml:space="preserve"> Terugkomdag VGN Masterclass. </w:t>
      </w:r>
      <w:r w:rsidR="00172AED" w:rsidRPr="003B395F">
        <w:rPr>
          <w:sz w:val="22"/>
          <w:szCs w:val="22"/>
        </w:rPr>
        <w:t>Literatuur</w:t>
      </w:r>
      <w:r w:rsidR="00FB323F" w:rsidRPr="003B395F">
        <w:rPr>
          <w:sz w:val="22"/>
          <w:szCs w:val="22"/>
        </w:rPr>
        <w:t xml:space="preserve">. </w:t>
      </w:r>
      <w:r w:rsidR="00EF0590" w:rsidRPr="003B395F">
        <w:rPr>
          <w:sz w:val="22"/>
          <w:szCs w:val="22"/>
        </w:rPr>
        <w:t>Feedback gebruiken bij h</w:t>
      </w:r>
      <w:r w:rsidR="00FB323F" w:rsidRPr="003B395F">
        <w:rPr>
          <w:sz w:val="22"/>
          <w:szCs w:val="22"/>
        </w:rPr>
        <w:t>erschrijven</w:t>
      </w:r>
      <w:r w:rsidR="00EF0590" w:rsidRPr="003B395F">
        <w:rPr>
          <w:sz w:val="22"/>
          <w:szCs w:val="22"/>
        </w:rPr>
        <w:t xml:space="preserve"> onderzoeksvoorstel.</w:t>
      </w:r>
      <w:r w:rsidR="00FB323F" w:rsidRPr="003B395F">
        <w:rPr>
          <w:sz w:val="22"/>
          <w:szCs w:val="22"/>
        </w:rPr>
        <w:t xml:space="preserve"> </w:t>
      </w:r>
      <w:r w:rsidR="00E420CC" w:rsidRPr="003B395F">
        <w:rPr>
          <w:sz w:val="22"/>
          <w:szCs w:val="22"/>
        </w:rPr>
        <w:t>Ordening data verzameling.</w:t>
      </w:r>
      <w:r w:rsidR="0016713D" w:rsidRPr="003B395F">
        <w:rPr>
          <w:sz w:val="22"/>
          <w:szCs w:val="22"/>
        </w:rPr>
        <w:t xml:space="preserve"> Literatuurlijst in orde.</w:t>
      </w:r>
    </w:p>
    <w:p w:rsidR="00EF0590" w:rsidRPr="003B395F" w:rsidRDefault="00EF0590" w:rsidP="003B3875">
      <w:pPr>
        <w:rPr>
          <w:sz w:val="22"/>
          <w:szCs w:val="22"/>
        </w:rPr>
      </w:pPr>
    </w:p>
    <w:p w:rsidR="00886CBA" w:rsidRPr="003B395F" w:rsidRDefault="003C74CD" w:rsidP="003B3875">
      <w:r w:rsidRPr="003B395F">
        <w:t xml:space="preserve">Mei 2012: </w:t>
      </w:r>
      <w:r w:rsidR="00EF0590" w:rsidRPr="003B395F">
        <w:t>Voortzetting onderzoek</w:t>
      </w:r>
      <w:r w:rsidR="0033509E" w:rsidRPr="003B395F">
        <w:t>,</w:t>
      </w:r>
      <w:r w:rsidR="00EF0590" w:rsidRPr="003B395F">
        <w:t xml:space="preserve"> start o</w:t>
      </w:r>
      <w:r w:rsidRPr="003B395F">
        <w:t>ntwerp deskundigenverklaring</w:t>
      </w:r>
      <w:r w:rsidR="0033509E" w:rsidRPr="003B395F">
        <w:t>.</w:t>
      </w:r>
    </w:p>
    <w:p w:rsidR="003C74CD" w:rsidRPr="003B395F" w:rsidRDefault="003C74CD" w:rsidP="003B3875">
      <w:pPr>
        <w:rPr>
          <w:sz w:val="22"/>
          <w:szCs w:val="22"/>
        </w:rPr>
      </w:pPr>
      <w:r w:rsidRPr="003B395F">
        <w:rPr>
          <w:sz w:val="22"/>
          <w:szCs w:val="22"/>
        </w:rPr>
        <w:t>Overzetten deskundigenverklaring 2010 in ICF, ICD-10classificatiesysteem</w:t>
      </w:r>
    </w:p>
    <w:p w:rsidR="00172AED" w:rsidRPr="003B395F" w:rsidRDefault="007D62C9" w:rsidP="003B3875">
      <w:pPr>
        <w:rPr>
          <w:sz w:val="22"/>
          <w:szCs w:val="22"/>
        </w:rPr>
      </w:pPr>
      <w:r w:rsidRPr="003B395F">
        <w:rPr>
          <w:sz w:val="22"/>
          <w:szCs w:val="22"/>
        </w:rPr>
        <w:t xml:space="preserve">Brief/mailwisselingen met experts. </w:t>
      </w:r>
      <w:r w:rsidR="003C74CD" w:rsidRPr="003B395F">
        <w:rPr>
          <w:sz w:val="22"/>
          <w:szCs w:val="22"/>
        </w:rPr>
        <w:t>Literatuur</w:t>
      </w:r>
      <w:r w:rsidR="00EF0590" w:rsidRPr="003B395F">
        <w:rPr>
          <w:sz w:val="22"/>
          <w:szCs w:val="22"/>
        </w:rPr>
        <w:t xml:space="preserve">. </w:t>
      </w:r>
      <w:r w:rsidRPr="003B395F">
        <w:rPr>
          <w:sz w:val="22"/>
          <w:szCs w:val="22"/>
        </w:rPr>
        <w:t>Ordenen dat</w:t>
      </w:r>
      <w:r w:rsidR="00E420CC" w:rsidRPr="003B395F">
        <w:rPr>
          <w:sz w:val="22"/>
          <w:szCs w:val="22"/>
        </w:rPr>
        <w:t>a</w:t>
      </w:r>
      <w:r w:rsidRPr="003B395F">
        <w:rPr>
          <w:sz w:val="22"/>
          <w:szCs w:val="22"/>
        </w:rPr>
        <w:t xml:space="preserve"> verzameling. </w:t>
      </w:r>
      <w:r w:rsidR="00172AED" w:rsidRPr="003B395F">
        <w:rPr>
          <w:sz w:val="22"/>
          <w:szCs w:val="22"/>
        </w:rPr>
        <w:t>Herschrijven onderzoeksvoorstel</w:t>
      </w:r>
    </w:p>
    <w:p w:rsidR="003C74CD" w:rsidRPr="003B395F" w:rsidRDefault="003C74CD" w:rsidP="003B3875">
      <w:pPr>
        <w:rPr>
          <w:sz w:val="22"/>
          <w:szCs w:val="22"/>
        </w:rPr>
      </w:pPr>
    </w:p>
    <w:p w:rsidR="003C74CD" w:rsidRPr="003B395F" w:rsidRDefault="003C74CD" w:rsidP="003B3875">
      <w:r w:rsidRPr="003B395F">
        <w:t xml:space="preserve">Juni 2012: </w:t>
      </w:r>
      <w:r w:rsidR="00EF0590" w:rsidRPr="003B395F">
        <w:t xml:space="preserve">Voortzetting onderzoek en voorbereiding </w:t>
      </w:r>
      <w:r w:rsidRPr="003B395F">
        <w:t>Focusgroep</w:t>
      </w:r>
      <w:r w:rsidR="0033509E" w:rsidRPr="003B395F">
        <w:t>.</w:t>
      </w:r>
    </w:p>
    <w:p w:rsidR="003C74CD" w:rsidRPr="003B395F" w:rsidRDefault="00172AED" w:rsidP="003B3875">
      <w:pPr>
        <w:rPr>
          <w:sz w:val="22"/>
          <w:szCs w:val="22"/>
        </w:rPr>
      </w:pPr>
      <w:r w:rsidRPr="003B395F">
        <w:rPr>
          <w:sz w:val="22"/>
          <w:szCs w:val="22"/>
        </w:rPr>
        <w:t>Gesprekken</w:t>
      </w:r>
      <w:r w:rsidR="003C74CD" w:rsidRPr="003B395F">
        <w:rPr>
          <w:sz w:val="22"/>
          <w:szCs w:val="22"/>
        </w:rPr>
        <w:t xml:space="preserve"> met jurist</w:t>
      </w:r>
      <w:r w:rsidR="007D62C9" w:rsidRPr="003B395F">
        <w:rPr>
          <w:sz w:val="22"/>
          <w:szCs w:val="22"/>
        </w:rPr>
        <w:t>,</w:t>
      </w:r>
      <w:r w:rsidR="003C74CD" w:rsidRPr="003B395F">
        <w:rPr>
          <w:sz w:val="22"/>
          <w:szCs w:val="22"/>
        </w:rPr>
        <w:t xml:space="preserve"> ethicus</w:t>
      </w:r>
      <w:r w:rsidR="007D62C9" w:rsidRPr="003B395F">
        <w:rPr>
          <w:sz w:val="22"/>
          <w:szCs w:val="22"/>
        </w:rPr>
        <w:t xml:space="preserve"> en orthopedagoog. Geen reacties vanuit de rechtbank of LOK of van kantonrechters. Bijstelling ideeën over Focusgroep. </w:t>
      </w:r>
      <w:r w:rsidR="003C74CD" w:rsidRPr="003B395F">
        <w:rPr>
          <w:sz w:val="22"/>
          <w:szCs w:val="22"/>
        </w:rPr>
        <w:t>Feedback op 1</w:t>
      </w:r>
      <w:r w:rsidR="003C74CD" w:rsidRPr="003B395F">
        <w:rPr>
          <w:sz w:val="22"/>
          <w:szCs w:val="22"/>
          <w:vertAlign w:val="superscript"/>
        </w:rPr>
        <w:t>e</w:t>
      </w:r>
      <w:r w:rsidR="003C74CD" w:rsidRPr="003B395F">
        <w:rPr>
          <w:sz w:val="22"/>
          <w:szCs w:val="22"/>
        </w:rPr>
        <w:t xml:space="preserve"> concept deskundigenverklaring</w:t>
      </w:r>
      <w:r w:rsidR="00EF0590" w:rsidRPr="003B395F">
        <w:rPr>
          <w:sz w:val="22"/>
          <w:szCs w:val="22"/>
        </w:rPr>
        <w:t xml:space="preserve"> van experts</w:t>
      </w:r>
      <w:r w:rsidR="007D62C9" w:rsidRPr="003B395F">
        <w:rPr>
          <w:sz w:val="22"/>
          <w:szCs w:val="22"/>
        </w:rPr>
        <w:t>. Literatuur. Ordening data verzameling.</w:t>
      </w:r>
      <w:r w:rsidR="0016713D" w:rsidRPr="003B395F">
        <w:rPr>
          <w:sz w:val="22"/>
          <w:szCs w:val="22"/>
        </w:rPr>
        <w:t xml:space="preserve"> Ideeën voor 2</w:t>
      </w:r>
      <w:r w:rsidR="0016713D" w:rsidRPr="003B395F">
        <w:rPr>
          <w:sz w:val="22"/>
          <w:szCs w:val="22"/>
          <w:vertAlign w:val="superscript"/>
        </w:rPr>
        <w:t>e</w:t>
      </w:r>
      <w:r w:rsidR="0016713D" w:rsidRPr="003B395F">
        <w:rPr>
          <w:sz w:val="22"/>
          <w:szCs w:val="22"/>
        </w:rPr>
        <w:t xml:space="preserve"> concept ordenen.</w:t>
      </w:r>
    </w:p>
    <w:p w:rsidR="003C74CD" w:rsidRPr="003B395F" w:rsidRDefault="0016713D" w:rsidP="003B3875">
      <w:pPr>
        <w:rPr>
          <w:sz w:val="22"/>
          <w:szCs w:val="22"/>
        </w:rPr>
      </w:pPr>
      <w:r w:rsidRPr="003B395F">
        <w:rPr>
          <w:sz w:val="22"/>
          <w:szCs w:val="22"/>
        </w:rPr>
        <w:t xml:space="preserve">Literatuurlijst staat vast. </w:t>
      </w:r>
    </w:p>
    <w:p w:rsidR="0016713D" w:rsidRPr="003B395F" w:rsidRDefault="0016713D" w:rsidP="003B3875">
      <w:pPr>
        <w:rPr>
          <w:sz w:val="22"/>
          <w:szCs w:val="22"/>
        </w:rPr>
      </w:pPr>
    </w:p>
    <w:p w:rsidR="003C74CD" w:rsidRPr="003B395F" w:rsidRDefault="003C74CD" w:rsidP="003B3875">
      <w:r w:rsidRPr="003B395F">
        <w:t xml:space="preserve">Juli – Augustus 2012: </w:t>
      </w:r>
      <w:r w:rsidR="00EF0590" w:rsidRPr="003B395F">
        <w:t>Voortzetting onderzoek en o</w:t>
      </w:r>
      <w:r w:rsidRPr="003B395F">
        <w:t>nderzoeksvoorstel</w:t>
      </w:r>
      <w:r w:rsidR="0033509E" w:rsidRPr="003B395F">
        <w:t>.</w:t>
      </w:r>
    </w:p>
    <w:p w:rsidR="003C74CD" w:rsidRPr="003B395F" w:rsidRDefault="003C74CD" w:rsidP="003B3875">
      <w:pPr>
        <w:rPr>
          <w:sz w:val="22"/>
          <w:szCs w:val="22"/>
        </w:rPr>
      </w:pPr>
      <w:r w:rsidRPr="003B395F">
        <w:rPr>
          <w:sz w:val="22"/>
          <w:szCs w:val="22"/>
        </w:rPr>
        <w:t>Schrijven</w:t>
      </w:r>
      <w:r w:rsidR="00172AED" w:rsidRPr="003B395F">
        <w:rPr>
          <w:sz w:val="22"/>
          <w:szCs w:val="22"/>
        </w:rPr>
        <w:t xml:space="preserve"> aan definitieve versie onderzoeksvoorstel</w:t>
      </w:r>
      <w:r w:rsidR="00EF0590" w:rsidRPr="003B395F">
        <w:rPr>
          <w:sz w:val="22"/>
          <w:szCs w:val="22"/>
        </w:rPr>
        <w:t>.</w:t>
      </w:r>
      <w:r w:rsidR="007D62C9" w:rsidRPr="003B395F">
        <w:rPr>
          <w:sz w:val="22"/>
          <w:szCs w:val="22"/>
        </w:rPr>
        <w:t xml:space="preserve"> Literatuur. </w:t>
      </w:r>
      <w:r w:rsidRPr="003B395F">
        <w:rPr>
          <w:sz w:val="22"/>
          <w:szCs w:val="22"/>
        </w:rPr>
        <w:t>Backing met directeur</w:t>
      </w:r>
      <w:r w:rsidR="00EF0590" w:rsidRPr="003B395F">
        <w:rPr>
          <w:sz w:val="22"/>
          <w:szCs w:val="22"/>
        </w:rPr>
        <w:t>. APA ordening in literatuurlijst. Brief/mailwisselingen met experts en deelnemers Focusgroep.</w:t>
      </w:r>
      <w:r w:rsidR="007D62C9" w:rsidRPr="003B395F">
        <w:rPr>
          <w:sz w:val="22"/>
          <w:szCs w:val="22"/>
        </w:rPr>
        <w:t xml:space="preserve"> Vaststellen datum Focusgroep bijeenkomt. </w:t>
      </w:r>
    </w:p>
    <w:p w:rsidR="0016713D" w:rsidRDefault="0016713D" w:rsidP="003B3875">
      <w:pPr>
        <w:rPr>
          <w:sz w:val="22"/>
          <w:szCs w:val="22"/>
        </w:rPr>
      </w:pPr>
    </w:p>
    <w:p w:rsidR="003B395F" w:rsidRDefault="003B395F" w:rsidP="003B3875">
      <w:pPr>
        <w:rPr>
          <w:sz w:val="22"/>
          <w:szCs w:val="22"/>
        </w:rPr>
      </w:pPr>
    </w:p>
    <w:p w:rsidR="003B395F" w:rsidRDefault="003B395F" w:rsidP="003B3875">
      <w:pPr>
        <w:rPr>
          <w:sz w:val="22"/>
          <w:szCs w:val="22"/>
        </w:rPr>
      </w:pPr>
    </w:p>
    <w:p w:rsidR="003B395F" w:rsidRDefault="003B395F" w:rsidP="003B3875">
      <w:pPr>
        <w:rPr>
          <w:sz w:val="22"/>
          <w:szCs w:val="22"/>
        </w:rPr>
      </w:pPr>
    </w:p>
    <w:p w:rsidR="003B395F" w:rsidRDefault="003B395F" w:rsidP="003B3875">
      <w:pPr>
        <w:rPr>
          <w:sz w:val="22"/>
          <w:szCs w:val="22"/>
        </w:rPr>
      </w:pPr>
    </w:p>
    <w:p w:rsidR="003B395F" w:rsidRDefault="003B395F" w:rsidP="003B3875">
      <w:pPr>
        <w:rPr>
          <w:sz w:val="22"/>
          <w:szCs w:val="22"/>
        </w:rPr>
      </w:pPr>
    </w:p>
    <w:p w:rsidR="003B395F" w:rsidRPr="003B395F" w:rsidRDefault="003B395F" w:rsidP="003B3875">
      <w:pPr>
        <w:rPr>
          <w:sz w:val="22"/>
          <w:szCs w:val="22"/>
        </w:rPr>
      </w:pPr>
    </w:p>
    <w:p w:rsidR="003C74CD" w:rsidRPr="003B395F" w:rsidRDefault="003C74CD" w:rsidP="003B3875">
      <w:r w:rsidRPr="003B395F">
        <w:t xml:space="preserve">September 2012: </w:t>
      </w:r>
      <w:r w:rsidR="007D62C9" w:rsidRPr="003B395F">
        <w:t xml:space="preserve">Voortzetting onderzoek en </w:t>
      </w:r>
      <w:r w:rsidRPr="003B395F">
        <w:t>Focusgroep bijeenkomst</w:t>
      </w:r>
      <w:r w:rsidR="0033509E" w:rsidRPr="003B395F">
        <w:t>.</w:t>
      </w:r>
    </w:p>
    <w:p w:rsidR="00172AED" w:rsidRPr="003B395F" w:rsidRDefault="00172AED" w:rsidP="003B3875">
      <w:pPr>
        <w:rPr>
          <w:sz w:val="22"/>
          <w:szCs w:val="22"/>
        </w:rPr>
      </w:pPr>
      <w:r w:rsidRPr="003B395F">
        <w:rPr>
          <w:sz w:val="22"/>
          <w:szCs w:val="22"/>
        </w:rPr>
        <w:t>Inleveren</w:t>
      </w:r>
      <w:r w:rsidR="0033509E" w:rsidRPr="003B395F">
        <w:rPr>
          <w:sz w:val="22"/>
          <w:szCs w:val="22"/>
        </w:rPr>
        <w:t xml:space="preserve"> eindversie</w:t>
      </w:r>
      <w:r w:rsidRPr="003B395F">
        <w:rPr>
          <w:sz w:val="22"/>
          <w:szCs w:val="22"/>
        </w:rPr>
        <w:t xml:space="preserve"> onderzoeksvoorstel</w:t>
      </w:r>
      <w:r w:rsidR="00EF0590" w:rsidRPr="003B395F">
        <w:rPr>
          <w:sz w:val="22"/>
          <w:szCs w:val="22"/>
        </w:rPr>
        <w:t xml:space="preserve">. </w:t>
      </w:r>
      <w:r w:rsidR="003C74CD" w:rsidRPr="003B395F">
        <w:rPr>
          <w:sz w:val="22"/>
          <w:szCs w:val="22"/>
        </w:rPr>
        <w:t xml:space="preserve">Voorbereiding </w:t>
      </w:r>
      <w:r w:rsidR="0033509E" w:rsidRPr="003B395F">
        <w:rPr>
          <w:sz w:val="22"/>
          <w:szCs w:val="22"/>
        </w:rPr>
        <w:t xml:space="preserve">Focusgroep </w:t>
      </w:r>
      <w:r w:rsidR="003C74CD" w:rsidRPr="003B395F">
        <w:rPr>
          <w:sz w:val="22"/>
          <w:szCs w:val="22"/>
        </w:rPr>
        <w:t>met ethicus</w:t>
      </w:r>
      <w:r w:rsidR="007D62C9" w:rsidRPr="003B395F">
        <w:rPr>
          <w:sz w:val="22"/>
          <w:szCs w:val="22"/>
        </w:rPr>
        <w:t xml:space="preserve">. </w:t>
      </w:r>
      <w:r w:rsidR="003C74CD" w:rsidRPr="003B395F">
        <w:rPr>
          <w:sz w:val="22"/>
          <w:szCs w:val="22"/>
        </w:rPr>
        <w:t xml:space="preserve">Voorbereiding </w:t>
      </w:r>
      <w:r w:rsidR="0033509E" w:rsidRPr="003B395F">
        <w:rPr>
          <w:sz w:val="22"/>
          <w:szCs w:val="22"/>
        </w:rPr>
        <w:t xml:space="preserve">Focusgroep </w:t>
      </w:r>
      <w:r w:rsidR="003C74CD" w:rsidRPr="003B395F">
        <w:rPr>
          <w:sz w:val="22"/>
          <w:szCs w:val="22"/>
        </w:rPr>
        <w:t>met</w:t>
      </w:r>
      <w:r w:rsidR="004F6E73">
        <w:rPr>
          <w:sz w:val="22"/>
          <w:szCs w:val="22"/>
        </w:rPr>
        <w:t xml:space="preserve"> jong volwassene met een LVB</w:t>
      </w:r>
      <w:r w:rsidR="007D62C9" w:rsidRPr="003B395F">
        <w:rPr>
          <w:sz w:val="22"/>
          <w:szCs w:val="22"/>
        </w:rPr>
        <w:t xml:space="preserve">. </w:t>
      </w:r>
      <w:r w:rsidRPr="003B395F">
        <w:rPr>
          <w:sz w:val="22"/>
          <w:szCs w:val="22"/>
        </w:rPr>
        <w:t>Ontwerp 2</w:t>
      </w:r>
      <w:r w:rsidRPr="003B395F">
        <w:rPr>
          <w:sz w:val="22"/>
          <w:szCs w:val="22"/>
          <w:vertAlign w:val="superscript"/>
        </w:rPr>
        <w:t>e</w:t>
      </w:r>
      <w:r w:rsidRPr="003B395F">
        <w:rPr>
          <w:sz w:val="22"/>
          <w:szCs w:val="22"/>
        </w:rPr>
        <w:t xml:space="preserve"> concept deskundigenverklaring</w:t>
      </w:r>
      <w:r w:rsidR="007D62C9" w:rsidRPr="003B395F">
        <w:rPr>
          <w:sz w:val="22"/>
          <w:szCs w:val="22"/>
        </w:rPr>
        <w:t xml:space="preserve">. </w:t>
      </w:r>
      <w:r w:rsidRPr="003B395F">
        <w:rPr>
          <w:sz w:val="22"/>
          <w:szCs w:val="22"/>
        </w:rPr>
        <w:t>Uitnodiging naar Focus deelnemers</w:t>
      </w:r>
      <w:r w:rsidR="007D62C9" w:rsidRPr="003B395F">
        <w:rPr>
          <w:sz w:val="22"/>
          <w:szCs w:val="22"/>
        </w:rPr>
        <w:t xml:space="preserve">. </w:t>
      </w:r>
      <w:r w:rsidRPr="003B395F">
        <w:rPr>
          <w:sz w:val="22"/>
          <w:szCs w:val="22"/>
        </w:rPr>
        <w:t>Focusgroep bijeenkomst</w:t>
      </w:r>
      <w:r w:rsidR="007D62C9" w:rsidRPr="003B395F">
        <w:rPr>
          <w:sz w:val="22"/>
          <w:szCs w:val="22"/>
        </w:rPr>
        <w:t xml:space="preserve">. </w:t>
      </w:r>
      <w:r w:rsidRPr="003B395F">
        <w:rPr>
          <w:sz w:val="22"/>
          <w:szCs w:val="22"/>
        </w:rPr>
        <w:t>Ontwerp 3</w:t>
      </w:r>
      <w:r w:rsidRPr="003B395F">
        <w:rPr>
          <w:sz w:val="22"/>
          <w:szCs w:val="22"/>
          <w:vertAlign w:val="superscript"/>
        </w:rPr>
        <w:t>e</w:t>
      </w:r>
      <w:r w:rsidRPr="003B395F">
        <w:rPr>
          <w:sz w:val="22"/>
          <w:szCs w:val="22"/>
        </w:rPr>
        <w:t xml:space="preserve"> concept</w:t>
      </w:r>
      <w:r w:rsidR="007D62C9" w:rsidRPr="003B395F">
        <w:rPr>
          <w:sz w:val="22"/>
          <w:szCs w:val="22"/>
        </w:rPr>
        <w:t>.</w:t>
      </w:r>
      <w:r w:rsidR="0033509E" w:rsidRPr="003B395F">
        <w:rPr>
          <w:sz w:val="22"/>
          <w:szCs w:val="22"/>
        </w:rPr>
        <w:t xml:space="preserve"> </w:t>
      </w:r>
      <w:r w:rsidRPr="003B395F">
        <w:rPr>
          <w:sz w:val="22"/>
          <w:szCs w:val="22"/>
        </w:rPr>
        <w:t>Membercheck</w:t>
      </w:r>
      <w:r w:rsidR="007D62C9" w:rsidRPr="003B395F">
        <w:rPr>
          <w:sz w:val="22"/>
          <w:szCs w:val="22"/>
        </w:rPr>
        <w:t xml:space="preserve">. </w:t>
      </w:r>
      <w:r w:rsidRPr="003B395F">
        <w:rPr>
          <w:sz w:val="22"/>
          <w:szCs w:val="22"/>
        </w:rPr>
        <w:t xml:space="preserve">Check </w:t>
      </w:r>
      <w:r w:rsidR="007D62C9" w:rsidRPr="003B395F">
        <w:rPr>
          <w:sz w:val="22"/>
          <w:szCs w:val="22"/>
        </w:rPr>
        <w:t>3</w:t>
      </w:r>
      <w:r w:rsidR="007D62C9" w:rsidRPr="003B395F">
        <w:rPr>
          <w:sz w:val="22"/>
          <w:szCs w:val="22"/>
          <w:vertAlign w:val="superscript"/>
        </w:rPr>
        <w:t>e</w:t>
      </w:r>
      <w:r w:rsidR="007D62C9" w:rsidRPr="003B395F">
        <w:rPr>
          <w:sz w:val="22"/>
          <w:szCs w:val="22"/>
        </w:rPr>
        <w:t xml:space="preserve"> concept </w:t>
      </w:r>
      <w:r w:rsidRPr="003B395F">
        <w:rPr>
          <w:sz w:val="22"/>
          <w:szCs w:val="22"/>
        </w:rPr>
        <w:t xml:space="preserve">door </w:t>
      </w:r>
      <w:r w:rsidR="004F6E73">
        <w:rPr>
          <w:sz w:val="22"/>
          <w:szCs w:val="22"/>
        </w:rPr>
        <w:t xml:space="preserve">jong volwassenen met een </w:t>
      </w:r>
      <w:r w:rsidRPr="003B395F">
        <w:rPr>
          <w:sz w:val="22"/>
          <w:szCs w:val="22"/>
        </w:rPr>
        <w:t xml:space="preserve">LVB </w:t>
      </w:r>
      <w:r w:rsidR="00D94BBB" w:rsidRPr="003B395F">
        <w:rPr>
          <w:sz w:val="22"/>
          <w:szCs w:val="22"/>
        </w:rPr>
        <w:t>en afronden gezamenlijk doen van onderzoek</w:t>
      </w:r>
      <w:r w:rsidR="007D62C9" w:rsidRPr="003B395F">
        <w:rPr>
          <w:sz w:val="22"/>
          <w:szCs w:val="22"/>
        </w:rPr>
        <w:t xml:space="preserve">. Ordening data verzameling Focusgroep bijeenkomst. </w:t>
      </w:r>
    </w:p>
    <w:p w:rsidR="00172AED" w:rsidRPr="003B395F" w:rsidRDefault="00172AED" w:rsidP="003B3875">
      <w:pPr>
        <w:rPr>
          <w:sz w:val="22"/>
          <w:szCs w:val="22"/>
        </w:rPr>
      </w:pPr>
    </w:p>
    <w:p w:rsidR="007D62C9" w:rsidRPr="003B395F" w:rsidRDefault="00172AED" w:rsidP="003B3875">
      <w:r w:rsidRPr="003B395F">
        <w:t xml:space="preserve">Oktober 2012: </w:t>
      </w:r>
      <w:r w:rsidR="007D62C9" w:rsidRPr="003B395F">
        <w:t>Voortzetting onderzoek en afronding VGN Masterclass</w:t>
      </w:r>
    </w:p>
    <w:p w:rsidR="00172AED" w:rsidRPr="003B395F" w:rsidRDefault="00172AED" w:rsidP="003B3875">
      <w:pPr>
        <w:rPr>
          <w:sz w:val="22"/>
          <w:szCs w:val="22"/>
        </w:rPr>
      </w:pPr>
      <w:r w:rsidRPr="003B395F">
        <w:rPr>
          <w:sz w:val="22"/>
          <w:szCs w:val="22"/>
        </w:rPr>
        <w:t xml:space="preserve">Ontwerp </w:t>
      </w:r>
      <w:r w:rsidR="007D62C9" w:rsidRPr="003B395F">
        <w:rPr>
          <w:sz w:val="22"/>
          <w:szCs w:val="22"/>
        </w:rPr>
        <w:t xml:space="preserve">definitieve versie </w:t>
      </w:r>
      <w:r w:rsidRPr="003B395F">
        <w:rPr>
          <w:sz w:val="22"/>
          <w:szCs w:val="22"/>
        </w:rPr>
        <w:t>deskundigenverklaring</w:t>
      </w:r>
      <w:r w:rsidR="007D62C9" w:rsidRPr="003B395F">
        <w:rPr>
          <w:sz w:val="22"/>
          <w:szCs w:val="22"/>
        </w:rPr>
        <w:t xml:space="preserve">. </w:t>
      </w:r>
      <w:r w:rsidR="00EF26F4" w:rsidRPr="003B395F">
        <w:rPr>
          <w:sz w:val="22"/>
          <w:szCs w:val="22"/>
        </w:rPr>
        <w:t>Vormgeving en p</w:t>
      </w:r>
      <w:r w:rsidR="007D62C9" w:rsidRPr="003B395F">
        <w:rPr>
          <w:sz w:val="22"/>
          <w:szCs w:val="22"/>
        </w:rPr>
        <w:t xml:space="preserve">laatsing van format </w:t>
      </w:r>
      <w:r w:rsidR="00EF26F4" w:rsidRPr="003B395F">
        <w:rPr>
          <w:sz w:val="22"/>
          <w:szCs w:val="22"/>
        </w:rPr>
        <w:t xml:space="preserve">deskundigenverklaring </w:t>
      </w:r>
      <w:r w:rsidR="007D62C9" w:rsidRPr="003B395F">
        <w:rPr>
          <w:sz w:val="22"/>
          <w:szCs w:val="22"/>
        </w:rPr>
        <w:t xml:space="preserve">op </w:t>
      </w:r>
      <w:hyperlink r:id="rId25" w:history="1">
        <w:r w:rsidR="00D94BBB" w:rsidRPr="003B395F">
          <w:rPr>
            <w:rStyle w:val="Hyperlink"/>
            <w:sz w:val="22"/>
            <w:szCs w:val="22"/>
          </w:rPr>
          <w:t>www.de-passerel.nl</w:t>
        </w:r>
      </w:hyperlink>
      <w:r w:rsidR="00D94BBB" w:rsidRPr="003B395F">
        <w:rPr>
          <w:sz w:val="22"/>
          <w:szCs w:val="22"/>
        </w:rPr>
        <w:t xml:space="preserve"> in samenwerking met secretaris van de directeur van de Passerel. </w:t>
      </w:r>
      <w:r w:rsidR="007D62C9" w:rsidRPr="003B395F">
        <w:rPr>
          <w:sz w:val="22"/>
          <w:szCs w:val="22"/>
        </w:rPr>
        <w:t>Start met verwoorden ondersteunende begeleidingsmethodiek</w:t>
      </w:r>
      <w:r w:rsidR="00DC3073">
        <w:rPr>
          <w:sz w:val="22"/>
          <w:szCs w:val="22"/>
        </w:rPr>
        <w:t xml:space="preserve"> in een stroomschema</w:t>
      </w:r>
      <w:r w:rsidR="007D62C9" w:rsidRPr="003B395F">
        <w:rPr>
          <w:sz w:val="22"/>
          <w:szCs w:val="22"/>
        </w:rPr>
        <w:t xml:space="preserve">. </w:t>
      </w:r>
      <w:r w:rsidR="00D94BBB" w:rsidRPr="003B395F">
        <w:rPr>
          <w:sz w:val="22"/>
          <w:szCs w:val="22"/>
        </w:rPr>
        <w:t xml:space="preserve">Literatuur. </w:t>
      </w:r>
      <w:r w:rsidR="007D62C9" w:rsidRPr="003B395F">
        <w:rPr>
          <w:sz w:val="22"/>
          <w:szCs w:val="22"/>
        </w:rPr>
        <w:t xml:space="preserve">Start met schrijven onderzoeksverslag.  </w:t>
      </w:r>
    </w:p>
    <w:p w:rsidR="00172AED" w:rsidRPr="003B395F" w:rsidRDefault="00172AED" w:rsidP="003B3875">
      <w:pPr>
        <w:rPr>
          <w:sz w:val="22"/>
          <w:szCs w:val="22"/>
        </w:rPr>
      </w:pPr>
      <w:r w:rsidRPr="003B395F">
        <w:rPr>
          <w:sz w:val="22"/>
          <w:szCs w:val="22"/>
        </w:rPr>
        <w:tab/>
        <w:t xml:space="preserve"> </w:t>
      </w:r>
    </w:p>
    <w:p w:rsidR="003C74CD" w:rsidRPr="003B395F" w:rsidRDefault="00EF26F4" w:rsidP="003B3875">
      <w:r w:rsidRPr="003B395F">
        <w:t>November-</w:t>
      </w:r>
      <w:r w:rsidR="00D94BBB" w:rsidRPr="003B395F">
        <w:t>D</w:t>
      </w:r>
      <w:r w:rsidRPr="003B395F">
        <w:t>ecember 2012: Afronding onderzoek</w:t>
      </w:r>
    </w:p>
    <w:p w:rsidR="00D94BBB" w:rsidRPr="003B395F" w:rsidRDefault="00EF26F4" w:rsidP="003B3875">
      <w:pPr>
        <w:rPr>
          <w:sz w:val="22"/>
          <w:szCs w:val="22"/>
        </w:rPr>
      </w:pPr>
      <w:r w:rsidRPr="003B395F">
        <w:rPr>
          <w:sz w:val="22"/>
          <w:szCs w:val="22"/>
        </w:rPr>
        <w:t xml:space="preserve">Implementatie deskundigenverklaring in eigen ortho-praktijk. </w:t>
      </w:r>
      <w:r w:rsidR="00D94BBB" w:rsidRPr="003B395F">
        <w:rPr>
          <w:sz w:val="22"/>
          <w:szCs w:val="22"/>
        </w:rPr>
        <w:t>Opstellen begeleidende brief aan kantonrechter met de vraag om feedback over het format.</w:t>
      </w:r>
      <w:r w:rsidR="0016713D" w:rsidRPr="003B395F">
        <w:rPr>
          <w:sz w:val="22"/>
          <w:szCs w:val="22"/>
        </w:rPr>
        <w:t xml:space="preserve"> Begeleidingsmethodiek afronden en membercheck. Eindversie begeleidingsmethodiek. A</w:t>
      </w:r>
      <w:r w:rsidR="00D94BBB" w:rsidRPr="003B395F">
        <w:rPr>
          <w:sz w:val="22"/>
          <w:szCs w:val="22"/>
        </w:rPr>
        <w:t xml:space="preserve">anbevelingen voor LVB cliënten, kantonrechters, gedragsdeskundigen, VG bestuurders opstellen. Onderzoeksverslag afronden en voorleggen aan VGN Masterclass hoofddocent. Eindversie onderzoeksverslag maken. Onderzoeksverslag overhandigen aan directeur eigen instelling. Publicaties over het onderzoek product en begeleidingsmethodiek in VG/Ortho tijdschrift, in (V)GGZ tijdschrift, op VGN Community, in Passages van de Passerel, op website AlliantieMP3 instellingen. Indien mogelijk in tijdschrift van een rechtbank / juristen gezondheidsrecht. Presentatie onderzoek tijdens intervisie bijeenkomt. </w:t>
      </w:r>
    </w:p>
    <w:p w:rsidR="00CD0599" w:rsidRDefault="00CD0599">
      <w:pPr>
        <w:rPr>
          <w:b/>
          <w:bCs/>
          <w:sz w:val="28"/>
          <w:szCs w:val="28"/>
        </w:rPr>
      </w:pPr>
      <w:r>
        <w:br w:type="page"/>
      </w:r>
    </w:p>
    <w:p w:rsidR="003F7804" w:rsidRPr="009129BA" w:rsidRDefault="009129BA" w:rsidP="009129BA">
      <w:pPr>
        <w:pStyle w:val="Kop1"/>
        <w:rPr>
          <w:rFonts w:ascii="Verdana" w:hAnsi="Verdana"/>
        </w:rPr>
      </w:pPr>
      <w:bookmarkStart w:id="62" w:name="_Toc337311892"/>
      <w:r w:rsidRPr="009129BA">
        <w:rPr>
          <w:rFonts w:ascii="Verdana" w:hAnsi="Verdana"/>
        </w:rPr>
        <w:t>10</w:t>
      </w:r>
      <w:r w:rsidRPr="009129BA">
        <w:rPr>
          <w:rFonts w:ascii="Verdana" w:hAnsi="Verdana"/>
        </w:rPr>
        <w:tab/>
      </w:r>
      <w:r w:rsidR="003F7804" w:rsidRPr="009129BA">
        <w:rPr>
          <w:rFonts w:ascii="Verdana" w:hAnsi="Verdana"/>
        </w:rPr>
        <w:t>Begroting</w:t>
      </w:r>
      <w:bookmarkEnd w:id="61"/>
      <w:bookmarkEnd w:id="62"/>
    </w:p>
    <w:p w:rsidR="003F7804" w:rsidRDefault="003F7804" w:rsidP="00F1332D"/>
    <w:p w:rsidR="003F7804" w:rsidRPr="00B0445A" w:rsidRDefault="003F7804" w:rsidP="00F1332D">
      <w:pPr>
        <w:rPr>
          <w:sz w:val="22"/>
          <w:szCs w:val="22"/>
        </w:rPr>
      </w:pPr>
      <w:r w:rsidRPr="00B0445A">
        <w:rPr>
          <w:sz w:val="22"/>
          <w:szCs w:val="22"/>
        </w:rPr>
        <w:t xml:space="preserve">Dit onderzoek wordt gedaan gedurende de VGN Masterclass 2011-2012. </w:t>
      </w:r>
    </w:p>
    <w:p w:rsidR="003F7804" w:rsidRPr="00B0445A" w:rsidRDefault="003F7804" w:rsidP="00F1332D">
      <w:pPr>
        <w:rPr>
          <w:sz w:val="22"/>
          <w:szCs w:val="22"/>
        </w:rPr>
      </w:pPr>
      <w:r w:rsidRPr="00B0445A">
        <w:rPr>
          <w:sz w:val="22"/>
          <w:szCs w:val="22"/>
        </w:rPr>
        <w:t>De kosten voor de opleiding worden door de werkgever vergoed. De studie uren worden in eigen tijd gedaan.</w:t>
      </w:r>
    </w:p>
    <w:p w:rsidR="003F7804" w:rsidRDefault="003F7804" w:rsidP="00F1332D">
      <w:pPr>
        <w:rPr>
          <w:sz w:val="22"/>
          <w:szCs w:val="22"/>
        </w:rPr>
      </w:pPr>
      <w:r w:rsidRPr="00B0445A">
        <w:rPr>
          <w:sz w:val="22"/>
          <w:szCs w:val="22"/>
        </w:rPr>
        <w:t xml:space="preserve">De werkgever heeft toestemming gegeven om tijdens de studie gebruik te maken van de werkplek. Zo neemt de werkgever ook de kosten voor gebruik van computer, internet, telefoon, printer en papier op zich. </w:t>
      </w:r>
      <w:r w:rsidR="004E2F8D">
        <w:rPr>
          <w:sz w:val="22"/>
          <w:szCs w:val="22"/>
        </w:rPr>
        <w:t xml:space="preserve"> Daarnaast wordt </w:t>
      </w:r>
      <w:r w:rsidRPr="00B0445A">
        <w:rPr>
          <w:sz w:val="22"/>
          <w:szCs w:val="22"/>
        </w:rPr>
        <w:t xml:space="preserve">de inzet van de ethicus, die aan de Passerel verbonden is, </w:t>
      </w:r>
      <w:r w:rsidR="004E2F8D">
        <w:rPr>
          <w:sz w:val="22"/>
          <w:szCs w:val="22"/>
        </w:rPr>
        <w:t>door</w:t>
      </w:r>
      <w:r w:rsidRPr="00B0445A">
        <w:rPr>
          <w:sz w:val="22"/>
          <w:szCs w:val="22"/>
        </w:rPr>
        <w:t xml:space="preserve"> de werkgever </w:t>
      </w:r>
      <w:r w:rsidR="004E2F8D">
        <w:rPr>
          <w:sz w:val="22"/>
          <w:szCs w:val="22"/>
        </w:rPr>
        <w:t>betaald</w:t>
      </w:r>
      <w:r w:rsidRPr="00B0445A">
        <w:rPr>
          <w:sz w:val="22"/>
          <w:szCs w:val="22"/>
        </w:rPr>
        <w:t xml:space="preserve">.  </w:t>
      </w:r>
    </w:p>
    <w:p w:rsidR="004E2F8D" w:rsidRDefault="004E2F8D" w:rsidP="004E2F8D">
      <w:pPr>
        <w:rPr>
          <w:sz w:val="22"/>
          <w:szCs w:val="22"/>
        </w:rPr>
      </w:pPr>
      <w:r>
        <w:rPr>
          <w:sz w:val="22"/>
          <w:szCs w:val="22"/>
        </w:rPr>
        <w:t>Ook d</w:t>
      </w:r>
      <w:r w:rsidR="00B0445A">
        <w:rPr>
          <w:sz w:val="22"/>
          <w:szCs w:val="22"/>
        </w:rPr>
        <w:t>e Focusgroep bijeenkomst</w:t>
      </w:r>
      <w:r>
        <w:rPr>
          <w:sz w:val="22"/>
          <w:szCs w:val="22"/>
        </w:rPr>
        <w:t>, die</w:t>
      </w:r>
      <w:r w:rsidR="00B0445A">
        <w:rPr>
          <w:sz w:val="22"/>
          <w:szCs w:val="22"/>
        </w:rPr>
        <w:t xml:space="preserve"> zal plaatsvinden in het restaurant van de Passerel</w:t>
      </w:r>
      <w:r>
        <w:rPr>
          <w:sz w:val="22"/>
          <w:szCs w:val="22"/>
        </w:rPr>
        <w:t xml:space="preserve">, gaat op rekening van de werkgever. De eigen inzet van de bestuurder is niet in kaart gebracht. Vier maal heeft er een uitgebreide backing plaatsgevonden tussen dhr. Freddie Wools en de onderzoeker!  </w:t>
      </w:r>
    </w:p>
    <w:p w:rsidR="003F7804" w:rsidRDefault="003F7804" w:rsidP="00F1332D">
      <w:r w:rsidRPr="00B0445A">
        <w:rPr>
          <w:sz w:val="22"/>
          <w:szCs w:val="22"/>
        </w:rPr>
        <w:t xml:space="preserve">De onderzoeker neemt ook een deel van de kosten op zich. De aanschaf van een laptop en bureau benodigdheden voor de studie uren die thuis plaatsvinden. De </w:t>
      </w:r>
      <w:r w:rsidR="004E2F8D">
        <w:rPr>
          <w:sz w:val="22"/>
          <w:szCs w:val="22"/>
        </w:rPr>
        <w:t xml:space="preserve">verdere </w:t>
      </w:r>
      <w:r w:rsidRPr="00B0445A">
        <w:rPr>
          <w:sz w:val="22"/>
          <w:szCs w:val="22"/>
        </w:rPr>
        <w:t xml:space="preserve">kosten die de Focusgroep bijeenkomsten met zich mee brengen. </w:t>
      </w:r>
      <w:r w:rsidR="004E2F8D">
        <w:rPr>
          <w:sz w:val="22"/>
          <w:szCs w:val="22"/>
        </w:rPr>
        <w:t>De b</w:t>
      </w:r>
      <w:r w:rsidR="004E2F8D" w:rsidRPr="00B0445A">
        <w:rPr>
          <w:sz w:val="22"/>
          <w:szCs w:val="22"/>
        </w:rPr>
        <w:t>ibliotheekpasjes RUN en RUG</w:t>
      </w:r>
      <w:r w:rsidR="004E2F8D">
        <w:rPr>
          <w:sz w:val="22"/>
          <w:szCs w:val="22"/>
        </w:rPr>
        <w:t>, voor het ve</w:t>
      </w:r>
      <w:r w:rsidR="00250035">
        <w:rPr>
          <w:sz w:val="22"/>
          <w:szCs w:val="22"/>
        </w:rPr>
        <w:t>r</w:t>
      </w:r>
      <w:r w:rsidR="004E2F8D">
        <w:rPr>
          <w:sz w:val="22"/>
          <w:szCs w:val="22"/>
        </w:rPr>
        <w:t>kennen</w:t>
      </w:r>
      <w:r w:rsidR="00250035">
        <w:rPr>
          <w:sz w:val="22"/>
          <w:szCs w:val="22"/>
        </w:rPr>
        <w:t>d</w:t>
      </w:r>
      <w:r w:rsidR="004E2F8D">
        <w:rPr>
          <w:sz w:val="22"/>
          <w:szCs w:val="22"/>
        </w:rPr>
        <w:t xml:space="preserve"> onderzoek</w:t>
      </w:r>
      <w:r w:rsidR="004E2F8D" w:rsidRPr="00B0445A">
        <w:rPr>
          <w:sz w:val="22"/>
          <w:szCs w:val="22"/>
        </w:rPr>
        <w:t xml:space="preserve">. </w:t>
      </w:r>
      <w:r w:rsidRPr="00B0445A">
        <w:rPr>
          <w:sz w:val="22"/>
          <w:szCs w:val="22"/>
        </w:rPr>
        <w:t xml:space="preserve">De reiskosten naar en van de VGN masterclass bijeenkomsten, de terugkomdagen en reiskosten voor bezoek aan </w:t>
      </w:r>
      <w:r w:rsidR="00250035">
        <w:rPr>
          <w:sz w:val="22"/>
          <w:szCs w:val="22"/>
        </w:rPr>
        <w:t>de geraadpleegde experts. Tot slot d</w:t>
      </w:r>
      <w:r w:rsidRPr="00B0445A">
        <w:rPr>
          <w:sz w:val="22"/>
          <w:szCs w:val="22"/>
        </w:rPr>
        <w:t xml:space="preserve">e kosten die er zijn voor de samenwerking met de </w:t>
      </w:r>
      <w:r w:rsidR="004F6E73">
        <w:rPr>
          <w:sz w:val="22"/>
          <w:szCs w:val="22"/>
        </w:rPr>
        <w:t>jong volwassene met een LVB</w:t>
      </w:r>
      <w:r w:rsidRPr="00B0445A">
        <w:rPr>
          <w:sz w:val="22"/>
          <w:szCs w:val="22"/>
        </w:rPr>
        <w:t xml:space="preserve">. </w:t>
      </w:r>
    </w:p>
    <w:p w:rsidR="003F7804" w:rsidRDefault="003F7804" w:rsidP="00F1332D"/>
    <w:p w:rsidR="003F7804" w:rsidRDefault="003F7804" w:rsidP="00F1332D">
      <w:r>
        <w:t xml:space="preserve">Begroting   </w:t>
      </w:r>
      <w:r>
        <w:tab/>
        <w:t>Masterclass</w:t>
      </w:r>
      <w:r>
        <w:tab/>
      </w:r>
      <w:r>
        <w:tab/>
      </w:r>
      <w:r w:rsidR="00B0445A">
        <w:tab/>
      </w:r>
      <w:r>
        <w:t xml:space="preserve">2750,= </w:t>
      </w:r>
    </w:p>
    <w:p w:rsidR="003F7804" w:rsidRDefault="003F7804" w:rsidP="00F1332D">
      <w:r>
        <w:tab/>
      </w:r>
      <w:r>
        <w:tab/>
      </w:r>
      <w:r>
        <w:tab/>
        <w:t>Boeken</w:t>
      </w:r>
      <w:r>
        <w:tab/>
      </w:r>
      <w:r>
        <w:tab/>
        <w:t xml:space="preserve">  </w:t>
      </w:r>
      <w:r w:rsidR="00B0445A">
        <w:tab/>
        <w:t xml:space="preserve">  </w:t>
      </w:r>
      <w:r>
        <w:t>500,=</w:t>
      </w:r>
    </w:p>
    <w:p w:rsidR="003F7804" w:rsidRDefault="003F7804" w:rsidP="00F1332D">
      <w:r>
        <w:tab/>
      </w:r>
      <w:r>
        <w:tab/>
      </w:r>
      <w:r>
        <w:tab/>
        <w:t>Bureaukosten</w:t>
      </w:r>
      <w:r>
        <w:tab/>
        <w:t xml:space="preserve">  </w:t>
      </w:r>
      <w:r w:rsidR="00B0445A">
        <w:tab/>
        <w:t xml:space="preserve">  </w:t>
      </w:r>
      <w:r>
        <w:t>500,=</w:t>
      </w:r>
      <w:r>
        <w:tab/>
      </w:r>
    </w:p>
    <w:p w:rsidR="003F7804" w:rsidRDefault="003F7804" w:rsidP="00F1332D">
      <w:r>
        <w:tab/>
      </w:r>
      <w:r>
        <w:tab/>
      </w:r>
      <w:r>
        <w:tab/>
        <w:t>Inzet ethicus</w:t>
      </w:r>
      <w:r>
        <w:tab/>
      </w:r>
      <w:r w:rsidR="00B0445A">
        <w:tab/>
      </w:r>
      <w:r>
        <w:t>1000,=</w:t>
      </w:r>
    </w:p>
    <w:p w:rsidR="00AB6FCE" w:rsidRDefault="004E2F8D" w:rsidP="00F1332D">
      <w:r>
        <w:tab/>
      </w:r>
      <w:r>
        <w:tab/>
      </w:r>
      <w:r>
        <w:tab/>
      </w:r>
      <w:r w:rsidR="00B0445A">
        <w:t>Focus c</w:t>
      </w:r>
      <w:r w:rsidR="00AB6FCE">
        <w:t>atering</w:t>
      </w:r>
      <w:r w:rsidR="003F7804">
        <w:tab/>
      </w:r>
      <w:r w:rsidR="00AB6FCE">
        <w:t xml:space="preserve">  </w:t>
      </w:r>
      <w:r w:rsidR="00B0445A">
        <w:tab/>
        <w:t xml:space="preserve">  </w:t>
      </w:r>
      <w:r w:rsidR="00AB6FCE">
        <w:t>150,=</w:t>
      </w:r>
      <w:r w:rsidR="003F7804">
        <w:tab/>
      </w:r>
      <w:r w:rsidR="003F7804">
        <w:tab/>
      </w:r>
      <w:r w:rsidR="003F7804">
        <w:tab/>
      </w:r>
    </w:p>
    <w:p w:rsidR="00AB6FCE" w:rsidRDefault="00AB6FCE" w:rsidP="00AB6FCE">
      <w:r>
        <w:tab/>
      </w:r>
      <w:r>
        <w:tab/>
      </w:r>
      <w:r>
        <w:tab/>
      </w:r>
      <w:r w:rsidR="00B0445A">
        <w:tab/>
      </w:r>
      <w:r w:rsidR="00B0445A">
        <w:tab/>
      </w:r>
      <w:r w:rsidR="00B0445A">
        <w:tab/>
      </w:r>
      <w:r w:rsidR="00B0445A">
        <w:tab/>
        <w:t>--------</w:t>
      </w:r>
    </w:p>
    <w:p w:rsidR="00B0445A" w:rsidRPr="00B0445A" w:rsidRDefault="00B0445A" w:rsidP="00B0445A">
      <w:pPr>
        <w:ind w:left="1416" w:firstLine="708"/>
      </w:pPr>
      <w:r w:rsidRPr="00B0445A">
        <w:t>Totaal</w:t>
      </w:r>
      <w:r>
        <w:t xml:space="preserve"> </w:t>
      </w:r>
      <w:r w:rsidRPr="00B0445A">
        <w:t>Werkgever</w:t>
      </w:r>
      <w:r w:rsidRPr="00B0445A">
        <w:tab/>
        <w:t>4900,=</w:t>
      </w:r>
    </w:p>
    <w:p w:rsidR="00B0445A" w:rsidRDefault="00B0445A" w:rsidP="00B0445A">
      <w:pPr>
        <w:ind w:left="4956" w:firstLine="708"/>
      </w:pPr>
    </w:p>
    <w:p w:rsidR="003F7804" w:rsidRDefault="003F7804" w:rsidP="00B0445A">
      <w:pPr>
        <w:ind w:left="1416" w:firstLine="708"/>
      </w:pPr>
      <w:r>
        <w:t>Laptop</w:t>
      </w:r>
      <w:r>
        <w:tab/>
      </w:r>
      <w:r>
        <w:tab/>
        <w:t xml:space="preserve"> </w:t>
      </w:r>
      <w:r w:rsidR="00B0445A">
        <w:tab/>
        <w:t xml:space="preserve">  </w:t>
      </w:r>
      <w:r>
        <w:t>500,=</w:t>
      </w:r>
    </w:p>
    <w:p w:rsidR="003F7804" w:rsidRDefault="00B0445A" w:rsidP="00F1332D">
      <w:r>
        <w:tab/>
      </w:r>
      <w:r>
        <w:tab/>
      </w:r>
      <w:r>
        <w:tab/>
      </w:r>
      <w:r w:rsidR="003F7804">
        <w:t>Microsoft office</w:t>
      </w:r>
      <w:r w:rsidR="003F7804">
        <w:tab/>
        <w:t xml:space="preserve"> </w:t>
      </w:r>
      <w:r>
        <w:tab/>
        <w:t xml:space="preserve">  </w:t>
      </w:r>
      <w:r w:rsidR="003F7804">
        <w:t>120,=</w:t>
      </w:r>
    </w:p>
    <w:p w:rsidR="00B0445A" w:rsidRDefault="00B0445A" w:rsidP="00B0445A">
      <w:pPr>
        <w:pStyle w:val="Bijschrift"/>
        <w:rPr>
          <w:b w:val="0"/>
          <w:sz w:val="24"/>
          <w:szCs w:val="24"/>
        </w:rPr>
      </w:pPr>
      <w:r>
        <w:tab/>
      </w:r>
      <w:r>
        <w:tab/>
      </w:r>
      <w:r>
        <w:tab/>
      </w:r>
      <w:r>
        <w:rPr>
          <w:b w:val="0"/>
          <w:sz w:val="24"/>
          <w:szCs w:val="24"/>
        </w:rPr>
        <w:t>Treinreizen</w:t>
      </w:r>
      <w:r>
        <w:rPr>
          <w:b w:val="0"/>
          <w:sz w:val="24"/>
          <w:szCs w:val="24"/>
        </w:rPr>
        <w:tab/>
      </w:r>
      <w:r>
        <w:rPr>
          <w:b w:val="0"/>
          <w:sz w:val="24"/>
          <w:szCs w:val="24"/>
        </w:rPr>
        <w:tab/>
        <w:t xml:space="preserve">  </w:t>
      </w:r>
      <w:r>
        <w:rPr>
          <w:b w:val="0"/>
          <w:sz w:val="24"/>
          <w:szCs w:val="24"/>
        </w:rPr>
        <w:tab/>
        <w:t xml:space="preserve">  200,=</w:t>
      </w:r>
      <w:r>
        <w:rPr>
          <w:b w:val="0"/>
          <w:sz w:val="24"/>
          <w:szCs w:val="24"/>
        </w:rPr>
        <w:tab/>
      </w:r>
      <w:r>
        <w:rPr>
          <w:b w:val="0"/>
          <w:sz w:val="24"/>
          <w:szCs w:val="24"/>
        </w:rPr>
        <w:tab/>
      </w:r>
      <w:r>
        <w:tab/>
      </w:r>
      <w:r>
        <w:tab/>
      </w:r>
      <w:r>
        <w:tab/>
      </w:r>
      <w:r>
        <w:tab/>
      </w:r>
      <w:r>
        <w:tab/>
      </w:r>
      <w:r>
        <w:rPr>
          <w:b w:val="0"/>
          <w:sz w:val="24"/>
          <w:szCs w:val="24"/>
        </w:rPr>
        <w:t>Autoreizen</w:t>
      </w:r>
      <w:r>
        <w:rPr>
          <w:b w:val="0"/>
          <w:sz w:val="24"/>
          <w:szCs w:val="24"/>
        </w:rPr>
        <w:tab/>
      </w:r>
      <w:r>
        <w:rPr>
          <w:b w:val="0"/>
          <w:sz w:val="24"/>
          <w:szCs w:val="24"/>
        </w:rPr>
        <w:tab/>
        <w:t xml:space="preserve">  </w:t>
      </w:r>
      <w:r>
        <w:rPr>
          <w:b w:val="0"/>
          <w:sz w:val="24"/>
          <w:szCs w:val="24"/>
        </w:rPr>
        <w:tab/>
        <w:t xml:space="preserve">  200,=</w:t>
      </w:r>
    </w:p>
    <w:p w:rsidR="003F7804" w:rsidRDefault="00B0445A" w:rsidP="00F1332D">
      <w:r>
        <w:tab/>
      </w:r>
      <w:r>
        <w:tab/>
      </w:r>
      <w:r>
        <w:tab/>
      </w:r>
      <w:r w:rsidR="003F7804">
        <w:t>Bureaukosten</w:t>
      </w:r>
      <w:r w:rsidR="003F7804">
        <w:tab/>
        <w:t xml:space="preserve"> </w:t>
      </w:r>
      <w:r>
        <w:tab/>
        <w:t xml:space="preserve">  </w:t>
      </w:r>
      <w:r w:rsidR="003F7804">
        <w:t>100,=</w:t>
      </w:r>
    </w:p>
    <w:p w:rsidR="003F7804" w:rsidRDefault="00B0445A" w:rsidP="00F1332D">
      <w:r>
        <w:tab/>
      </w:r>
      <w:r>
        <w:tab/>
      </w:r>
      <w:r>
        <w:tab/>
      </w:r>
      <w:r w:rsidR="003F7804">
        <w:t>Bibliotheekpasjes</w:t>
      </w:r>
      <w:r w:rsidR="003F7804">
        <w:tab/>
        <w:t xml:space="preserve">   </w:t>
      </w:r>
      <w:r>
        <w:tab/>
        <w:t xml:space="preserve">    </w:t>
      </w:r>
      <w:r w:rsidR="003F7804">
        <w:t>50,=</w:t>
      </w:r>
    </w:p>
    <w:p w:rsidR="003F7804" w:rsidRDefault="00B0445A" w:rsidP="00F1332D">
      <w:r>
        <w:tab/>
      </w:r>
      <w:r>
        <w:tab/>
      </w:r>
      <w:r>
        <w:tab/>
      </w:r>
      <w:r w:rsidR="003F7804">
        <w:t>Focus Geschenken</w:t>
      </w:r>
      <w:r>
        <w:tab/>
        <w:t xml:space="preserve">  </w:t>
      </w:r>
      <w:r w:rsidR="003F7804">
        <w:t>150,=</w:t>
      </w:r>
    </w:p>
    <w:p w:rsidR="003F7804" w:rsidRDefault="00B0445A" w:rsidP="00F1332D">
      <w:r>
        <w:tab/>
      </w:r>
      <w:r>
        <w:tab/>
      </w:r>
      <w:r>
        <w:tab/>
      </w:r>
      <w:r w:rsidR="003F7804">
        <w:t>Focus Reiskosten</w:t>
      </w:r>
      <w:r w:rsidR="003F7804">
        <w:tab/>
        <w:t xml:space="preserve">  </w:t>
      </w:r>
      <w:r>
        <w:tab/>
        <w:t xml:space="preserve">  </w:t>
      </w:r>
      <w:r w:rsidR="003F7804">
        <w:t>400,=</w:t>
      </w:r>
    </w:p>
    <w:p w:rsidR="003F7804" w:rsidRDefault="00B0445A" w:rsidP="00F1332D">
      <w:r>
        <w:t xml:space="preserve">  </w:t>
      </w:r>
      <w:r>
        <w:tab/>
      </w:r>
      <w:r>
        <w:tab/>
      </w:r>
      <w:r>
        <w:tab/>
        <w:t>Lunchen</w:t>
      </w:r>
      <w:r w:rsidR="003F7804">
        <w:t xml:space="preserve"> cliënt</w:t>
      </w:r>
      <w:r w:rsidR="003F7804">
        <w:tab/>
        <w:t xml:space="preserve">  </w:t>
      </w:r>
      <w:r>
        <w:tab/>
        <w:t xml:space="preserve">  100,= </w:t>
      </w:r>
    </w:p>
    <w:p w:rsidR="003F7804" w:rsidRDefault="00B0445A" w:rsidP="00F1332D">
      <w:r>
        <w:tab/>
      </w:r>
      <w:r>
        <w:tab/>
      </w:r>
      <w:r>
        <w:tab/>
      </w:r>
      <w:r w:rsidR="003F7804">
        <w:t>Aandenken</w:t>
      </w:r>
      <w:r w:rsidR="003F7804">
        <w:tab/>
        <w:t>cliënt</w:t>
      </w:r>
      <w:r w:rsidR="003F7804">
        <w:tab/>
        <w:t xml:space="preserve">    </w:t>
      </w:r>
      <w:r>
        <w:tab/>
        <w:t xml:space="preserve">    </w:t>
      </w:r>
      <w:r w:rsidR="003F7804">
        <w:t>25,=</w:t>
      </w:r>
    </w:p>
    <w:p w:rsidR="003F7804" w:rsidRDefault="003F7804" w:rsidP="00F1332D">
      <w:pPr>
        <w:pStyle w:val="Bijschrift"/>
        <w:rPr>
          <w:b w:val="0"/>
          <w:sz w:val="24"/>
          <w:szCs w:val="24"/>
        </w:rPr>
      </w:pP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sidR="00B0445A">
        <w:rPr>
          <w:b w:val="0"/>
          <w:sz w:val="24"/>
          <w:szCs w:val="24"/>
        </w:rPr>
        <w:t>--------</w:t>
      </w:r>
      <w:r>
        <w:rPr>
          <w:b w:val="0"/>
          <w:sz w:val="24"/>
          <w:szCs w:val="24"/>
        </w:rPr>
        <w:tab/>
      </w:r>
    </w:p>
    <w:p w:rsidR="003F7804" w:rsidRDefault="003F7804" w:rsidP="00F1332D">
      <w:pPr>
        <w:pStyle w:val="Bijschrift"/>
        <w:rPr>
          <w:b w:val="0"/>
          <w:sz w:val="24"/>
          <w:szCs w:val="24"/>
        </w:rPr>
      </w:pPr>
      <w:r>
        <w:rPr>
          <w:b w:val="0"/>
          <w:sz w:val="24"/>
          <w:szCs w:val="24"/>
        </w:rPr>
        <w:tab/>
      </w:r>
      <w:r w:rsidR="00B0445A">
        <w:rPr>
          <w:b w:val="0"/>
          <w:sz w:val="24"/>
          <w:szCs w:val="24"/>
        </w:rPr>
        <w:tab/>
      </w:r>
      <w:r w:rsidR="00B0445A">
        <w:rPr>
          <w:b w:val="0"/>
          <w:sz w:val="24"/>
          <w:szCs w:val="24"/>
        </w:rPr>
        <w:tab/>
        <w:t xml:space="preserve">Totaal </w:t>
      </w:r>
      <w:r>
        <w:rPr>
          <w:b w:val="0"/>
          <w:sz w:val="24"/>
          <w:szCs w:val="24"/>
        </w:rPr>
        <w:t>Privé</w:t>
      </w:r>
      <w:r>
        <w:rPr>
          <w:b w:val="0"/>
          <w:sz w:val="24"/>
          <w:szCs w:val="24"/>
        </w:rPr>
        <w:tab/>
      </w:r>
      <w:r>
        <w:rPr>
          <w:b w:val="0"/>
          <w:sz w:val="24"/>
          <w:szCs w:val="24"/>
        </w:rPr>
        <w:tab/>
        <w:t xml:space="preserve"> </w:t>
      </w:r>
      <w:r w:rsidR="00B0445A">
        <w:rPr>
          <w:b w:val="0"/>
          <w:sz w:val="24"/>
          <w:szCs w:val="24"/>
        </w:rPr>
        <w:t>174</w:t>
      </w:r>
      <w:r>
        <w:rPr>
          <w:b w:val="0"/>
          <w:sz w:val="24"/>
          <w:szCs w:val="24"/>
        </w:rPr>
        <w:t>5,=</w:t>
      </w:r>
    </w:p>
    <w:p w:rsidR="003F7804" w:rsidRDefault="003F7804" w:rsidP="00F1332D">
      <w:pPr>
        <w:pStyle w:val="Bijschrift"/>
        <w:rPr>
          <w:sz w:val="28"/>
          <w:szCs w:val="28"/>
        </w:rPr>
      </w:pPr>
    </w:p>
    <w:p w:rsidR="003F7804" w:rsidRDefault="003F7804" w:rsidP="00F1332D">
      <w:pPr>
        <w:pStyle w:val="Bijschrift"/>
        <w:rPr>
          <w:sz w:val="28"/>
          <w:szCs w:val="28"/>
        </w:rPr>
      </w:pPr>
      <w:r w:rsidRPr="004E2F8D">
        <w:rPr>
          <w:b w:val="0"/>
          <w:sz w:val="22"/>
          <w:szCs w:val="22"/>
        </w:rPr>
        <w:t>Bovenstaande is een globale begroting, met afgeronde getallen.</w:t>
      </w:r>
      <w:r w:rsidR="004E2F8D">
        <w:rPr>
          <w:b w:val="0"/>
          <w:sz w:val="22"/>
          <w:szCs w:val="22"/>
        </w:rPr>
        <w:t xml:space="preserve"> </w:t>
      </w:r>
    </w:p>
    <w:p w:rsidR="003F7804" w:rsidRDefault="003F7804" w:rsidP="00F1332D">
      <w:pPr>
        <w:pStyle w:val="Bijschrift"/>
        <w:rPr>
          <w:sz w:val="28"/>
          <w:szCs w:val="28"/>
        </w:rPr>
      </w:pPr>
    </w:p>
    <w:p w:rsidR="00CD0599" w:rsidRDefault="00CD0599">
      <w:pPr>
        <w:rPr>
          <w:b/>
          <w:bCs/>
          <w:sz w:val="28"/>
          <w:szCs w:val="28"/>
        </w:rPr>
      </w:pPr>
      <w:bookmarkStart w:id="63" w:name="_Toc322009842"/>
      <w:r>
        <w:br w:type="page"/>
      </w:r>
    </w:p>
    <w:p w:rsidR="003F7804" w:rsidRPr="005A2E39" w:rsidRDefault="003F7804" w:rsidP="005A2E39">
      <w:pPr>
        <w:pStyle w:val="Kop1"/>
        <w:rPr>
          <w:rFonts w:ascii="Verdana" w:hAnsi="Verdana"/>
        </w:rPr>
      </w:pPr>
      <w:bookmarkStart w:id="64" w:name="_Toc337311893"/>
      <w:r w:rsidRPr="005A2E39">
        <w:rPr>
          <w:rFonts w:ascii="Verdana" w:hAnsi="Verdana"/>
        </w:rPr>
        <w:t>Literatuurlijst</w:t>
      </w:r>
      <w:bookmarkEnd w:id="63"/>
      <w:bookmarkEnd w:id="64"/>
      <w:r w:rsidRPr="005A2E39">
        <w:rPr>
          <w:rFonts w:ascii="Verdana" w:hAnsi="Verdana"/>
        </w:rPr>
        <w:t xml:space="preserve"> </w:t>
      </w:r>
    </w:p>
    <w:p w:rsidR="003F7804" w:rsidRDefault="003F7804" w:rsidP="00F1332D"/>
    <w:p w:rsidR="002632F8" w:rsidRDefault="00453BE2" w:rsidP="00F1332D">
      <w:r>
        <w:t xml:space="preserve">Alba, T.A., Bos, G.F. </w:t>
      </w:r>
      <w:r w:rsidR="00601633">
        <w:t>&amp;</w:t>
      </w:r>
      <w:r>
        <w:t xml:space="preserve"> Meininger, H.P. (2011) Perspectieven in dialoog, Responsieve evaluatie van beleid voor mensen met een verstandelijke beperking en hun omgeving.</w:t>
      </w:r>
      <w:r w:rsidR="00601633">
        <w:t xml:space="preserve"> </w:t>
      </w:r>
      <w:r w:rsidR="00601633" w:rsidRPr="00601633">
        <w:rPr>
          <w:i/>
        </w:rPr>
        <w:t>Nederlands Tijdschrift voor de Zorg aan mensen met verstandelijke beperkingen, 37(2), 70-87.</w:t>
      </w:r>
      <w:r w:rsidR="002632F8">
        <w:t>Assen: Koninklijke Van Gorcum</w:t>
      </w:r>
    </w:p>
    <w:p w:rsidR="00453BE2" w:rsidRDefault="00453BE2" w:rsidP="00F1332D"/>
    <w:p w:rsidR="000E08D8" w:rsidRDefault="000E08D8" w:rsidP="00F1332D">
      <w:r>
        <w:t>Abma, T, Widdershoven, G. (2010). Reflectie en/in participatie</w:t>
      </w:r>
    </w:p>
    <w:p w:rsidR="00642B1B" w:rsidRDefault="000E08D8" w:rsidP="00F1332D">
      <w:r>
        <w:t xml:space="preserve">In T. </w:t>
      </w:r>
      <w:r w:rsidR="003F7804">
        <w:t xml:space="preserve">Abma, </w:t>
      </w:r>
      <w:r>
        <w:t xml:space="preserve">M. </w:t>
      </w:r>
      <w:r w:rsidR="003F7804">
        <w:t>Visse,</w:t>
      </w:r>
      <w:r>
        <w:t xml:space="preserve"> </w:t>
      </w:r>
      <w:r w:rsidR="00FE3E13">
        <w:t xml:space="preserve">B. </w:t>
      </w:r>
      <w:r w:rsidR="003F7804">
        <w:t>Molewijk</w:t>
      </w:r>
      <w:r>
        <w:t xml:space="preserve"> &amp;</w:t>
      </w:r>
      <w:r w:rsidR="003F7804">
        <w:t xml:space="preserve"> </w:t>
      </w:r>
      <w:r>
        <w:t xml:space="preserve">G. </w:t>
      </w:r>
      <w:r w:rsidR="003F7804">
        <w:t>Widdershoven</w:t>
      </w:r>
      <w:r>
        <w:t xml:space="preserve"> (Red.)</w:t>
      </w:r>
      <w:r w:rsidR="003F7804">
        <w:t xml:space="preserve"> </w:t>
      </w:r>
    </w:p>
    <w:p w:rsidR="003F7804" w:rsidRDefault="003F7804" w:rsidP="00F1332D">
      <w:r>
        <w:rPr>
          <w:i/>
        </w:rPr>
        <w:t>Reflectie en participatie in de zorg</w:t>
      </w:r>
      <w:r w:rsidR="000E08D8">
        <w:rPr>
          <w:i/>
        </w:rPr>
        <w:t xml:space="preserve"> </w:t>
      </w:r>
      <w:r w:rsidR="008C430A">
        <w:rPr>
          <w:i/>
        </w:rPr>
        <w:t>(</w:t>
      </w:r>
      <w:r w:rsidR="000E08D8">
        <w:rPr>
          <w:i/>
        </w:rPr>
        <w:t>pp. 13-31</w:t>
      </w:r>
      <w:r w:rsidR="008C430A">
        <w:rPr>
          <w:i/>
        </w:rPr>
        <w:t xml:space="preserve">). </w:t>
      </w:r>
      <w:r>
        <w:t>Den Haag: Boom | Lemma.</w:t>
      </w:r>
    </w:p>
    <w:p w:rsidR="003F7804" w:rsidRDefault="003F7804" w:rsidP="00F1332D"/>
    <w:p w:rsidR="003F7804" w:rsidRPr="00C115FC" w:rsidRDefault="003F7804" w:rsidP="00F1332D">
      <w:pPr>
        <w:rPr>
          <w:i/>
          <w:color w:val="7030A0"/>
        </w:rPr>
      </w:pPr>
      <w:r>
        <w:t>Akerboom, C.P.M., Dute, J.C.J., Gevers, J.K.M., Nys, H., Winter, H.B.</w:t>
      </w:r>
      <w:r w:rsidR="00FE3E13">
        <w:t xml:space="preserve"> &amp;</w:t>
      </w:r>
      <w:r>
        <w:t xml:space="preserve"> Woestenburg, N.O.M.</w:t>
      </w:r>
      <w:r w:rsidR="009143F4">
        <w:t xml:space="preserve"> (2011)</w:t>
      </w:r>
      <w:r>
        <w:t xml:space="preserve">, </w:t>
      </w:r>
      <w:r w:rsidRPr="009143F4">
        <w:t>Thematische wetsevaluatie</w:t>
      </w:r>
      <w:r w:rsidR="009143F4">
        <w:t>:</w:t>
      </w:r>
      <w:r w:rsidRPr="009143F4">
        <w:t xml:space="preserve"> Wilsonbekwaamheid en vertegenwoordiging.</w:t>
      </w:r>
      <w:r w:rsidR="009143F4">
        <w:t xml:space="preserve"> </w:t>
      </w:r>
      <w:r w:rsidR="00510598">
        <w:rPr>
          <w:i/>
        </w:rPr>
        <w:t xml:space="preserve">Parel Onderzoek ZonMw. </w:t>
      </w:r>
      <w:r w:rsidRPr="009143F4">
        <w:rPr>
          <w:i/>
        </w:rPr>
        <w:t>Reeks evaluatie regelgeving: deel 29</w:t>
      </w:r>
      <w:r w:rsidR="008C430A">
        <w:rPr>
          <w:i/>
        </w:rPr>
        <w:t>.</w:t>
      </w:r>
      <w:r w:rsidR="00642B1B">
        <w:rPr>
          <w:i/>
        </w:rPr>
        <w:t xml:space="preserve"> </w:t>
      </w:r>
      <w:r w:rsidRPr="009143F4">
        <w:t>Den Haag: ZonMw.</w:t>
      </w:r>
    </w:p>
    <w:p w:rsidR="003F7804" w:rsidRDefault="003F7804" w:rsidP="00F1332D"/>
    <w:p w:rsidR="003F7804" w:rsidRDefault="003F7804" w:rsidP="00F1332D">
      <w:r>
        <w:t>American Psychiatric Association</w:t>
      </w:r>
      <w:r w:rsidR="009143F4">
        <w:t>.</w:t>
      </w:r>
      <w:r>
        <w:t>(200</w:t>
      </w:r>
      <w:r w:rsidR="009143F4">
        <w:t>6</w:t>
      </w:r>
      <w:r>
        <w:t>).</w:t>
      </w:r>
      <w:r w:rsidR="009143F4">
        <w:t xml:space="preserve"> </w:t>
      </w:r>
      <w:r>
        <w:rPr>
          <w:i/>
        </w:rPr>
        <w:t xml:space="preserve">Beknopte handleiding bij diagnostische criteria van de DSM-IV-TR. </w:t>
      </w:r>
      <w:r>
        <w:t>Amsterdam: Harcourt Assessment.</w:t>
      </w:r>
      <w:r w:rsidR="009143F4">
        <w:t xml:space="preserve"> </w:t>
      </w:r>
    </w:p>
    <w:p w:rsidR="009143F4" w:rsidRDefault="009143F4" w:rsidP="00F1332D"/>
    <w:p w:rsidR="003F7804" w:rsidRDefault="003F7804" w:rsidP="00F1332D">
      <w:r>
        <w:t xml:space="preserve">Baarda, D.B., De Goede, M.P.M., Teunissen, J. (2009). </w:t>
      </w:r>
      <w:r>
        <w:rPr>
          <w:i/>
        </w:rPr>
        <w:t xml:space="preserve">Basisboek Kwalitatief Onderzoek. </w:t>
      </w:r>
      <w:r>
        <w:t>Groningen/Houten: Noordhof.</w:t>
      </w:r>
    </w:p>
    <w:p w:rsidR="003F7804" w:rsidRDefault="003F7804" w:rsidP="00F1332D"/>
    <w:p w:rsidR="003F7804" w:rsidRDefault="00FD7E01" w:rsidP="00F1332D">
      <w:r>
        <w:t xml:space="preserve">Beroepsvereniging voor Orthopedagogen en Klinisch </w:t>
      </w:r>
      <w:r w:rsidR="008C430A">
        <w:t>pe</w:t>
      </w:r>
      <w:r>
        <w:t xml:space="preserve">dagogen met een Academische opleiding. (1999). </w:t>
      </w:r>
      <w:r w:rsidRPr="00FD7E01">
        <w:rPr>
          <w:i/>
        </w:rPr>
        <w:t xml:space="preserve">Statuten, </w:t>
      </w:r>
      <w:r w:rsidR="003F7804" w:rsidRPr="00FD7E01">
        <w:rPr>
          <w:i/>
        </w:rPr>
        <w:t xml:space="preserve">Beroepscode </w:t>
      </w:r>
      <w:r w:rsidRPr="00FD7E01">
        <w:rPr>
          <w:i/>
        </w:rPr>
        <w:t xml:space="preserve">en Klachtenreglement. </w:t>
      </w:r>
      <w:r w:rsidR="00FC7BF0">
        <w:t xml:space="preserve">Groningen: secretariaat </w:t>
      </w:r>
      <w:r w:rsidR="003F7804">
        <w:t>BOKA</w:t>
      </w:r>
      <w:r w:rsidR="00FC7BF0">
        <w:t>.</w:t>
      </w:r>
    </w:p>
    <w:p w:rsidR="00FC7BF0" w:rsidRDefault="00FC7BF0" w:rsidP="00F1332D"/>
    <w:p w:rsidR="003F7804" w:rsidRDefault="003F7804" w:rsidP="00F1332D">
      <w:r>
        <w:t xml:space="preserve">Biesaart, M.C.I.H., Hubben, J.H. en Van Gemert, G.H. (2000). </w:t>
      </w:r>
      <w:r>
        <w:rPr>
          <w:i/>
        </w:rPr>
        <w:t>Methodiek voor de vaststelling van wilsonbekwaamheid bij mensen met een verstandelijke handicap</w:t>
      </w:r>
      <w:r>
        <w:t xml:space="preserve">. Nunspeet: Stichting Philadelphia Zorg </w:t>
      </w:r>
      <w:r w:rsidR="00D00BAE">
        <w:t>/</w:t>
      </w:r>
      <w:r>
        <w:t xml:space="preserve"> Vereniging Gehandicaptenzorg Nederland.</w:t>
      </w:r>
    </w:p>
    <w:p w:rsidR="003F7804" w:rsidRDefault="003F7804" w:rsidP="00F1332D"/>
    <w:p w:rsidR="003F7804" w:rsidRDefault="003F7804" w:rsidP="00F1332D">
      <w:r>
        <w:t xml:space="preserve">Bosch, E. (2009). </w:t>
      </w:r>
      <w:r>
        <w:rPr>
          <w:i/>
        </w:rPr>
        <w:t>Waar bemoei je je mee!!!</w:t>
      </w:r>
      <w:r>
        <w:t xml:space="preserve">  Barneveld: Nelissen.</w:t>
      </w:r>
    </w:p>
    <w:p w:rsidR="003F7804" w:rsidRDefault="003F7804" w:rsidP="00F1332D"/>
    <w:p w:rsidR="003F7804" w:rsidRDefault="003F7804" w:rsidP="00F1332D">
      <w:r>
        <w:t xml:space="preserve">Brinkman, J. (1994). </w:t>
      </w:r>
      <w:r>
        <w:rPr>
          <w:i/>
        </w:rPr>
        <w:t>De Vragenlijst</w:t>
      </w:r>
      <w:r>
        <w:t>.</w:t>
      </w:r>
      <w:r w:rsidR="008C430A">
        <w:t xml:space="preserve"> </w:t>
      </w:r>
      <w:r>
        <w:t>Groningen: Wolters-Noordhoff.</w:t>
      </w:r>
    </w:p>
    <w:p w:rsidR="00146A77" w:rsidRDefault="00146A77" w:rsidP="002501F5"/>
    <w:p w:rsidR="002501F5" w:rsidRDefault="002501F5" w:rsidP="002501F5">
      <w:r w:rsidRPr="00CB2D7F">
        <w:t>Boer, H</w:t>
      </w:r>
      <w:r>
        <w:t>.</w:t>
      </w:r>
      <w:r w:rsidRPr="00CB2D7F">
        <w:t>, Mogan, C</w:t>
      </w:r>
      <w:r>
        <w:t>.</w:t>
      </w:r>
      <w:r w:rsidRPr="00CB2D7F">
        <w:t xml:space="preserve"> &amp; Curfs, L. (2006). Verstandelijke beperking en de wet: klinische behandeling van mensen die met justitie in aanraking komen. </w:t>
      </w:r>
      <w:r>
        <w:t xml:space="preserve">In R. Didden (Red.), </w:t>
      </w:r>
      <w:r w:rsidRPr="00CB2D7F">
        <w:rPr>
          <w:i/>
        </w:rPr>
        <w:t xml:space="preserve">In perspectief, gedragsproblemen, psychiatrische stoornissen en lichte verstandelijke beperking </w:t>
      </w:r>
      <w:r>
        <w:t>(pp. 127-144).</w:t>
      </w:r>
      <w:r w:rsidR="008C430A">
        <w:t xml:space="preserve"> </w:t>
      </w:r>
      <w:r>
        <w:t>Houten: Bohn Stafleu Van Loghum</w:t>
      </w:r>
    </w:p>
    <w:p w:rsidR="002501F5" w:rsidRDefault="002501F5" w:rsidP="002501F5"/>
    <w:p w:rsidR="008C430A" w:rsidRDefault="008C430A" w:rsidP="00F1332D"/>
    <w:p w:rsidR="008C430A" w:rsidRDefault="008C430A" w:rsidP="00F1332D"/>
    <w:p w:rsidR="002632F8" w:rsidRDefault="003F7804" w:rsidP="00F1332D">
      <w:pPr>
        <w:rPr>
          <w:color w:val="002060"/>
        </w:rPr>
      </w:pPr>
      <w:r>
        <w:t xml:space="preserve">Buntinx, W.H.E. (2010).  </w:t>
      </w:r>
      <w:r w:rsidRPr="00C115FC">
        <w:t>Models o</w:t>
      </w:r>
      <w:r w:rsidR="008C430A">
        <w:t>f</w:t>
      </w:r>
      <w:r w:rsidRPr="00C115FC">
        <w:t xml:space="preserve"> Disability, Quality of Life, and Individualized Supports: Implications for Professional Practice in Intellectual Disability. </w:t>
      </w:r>
      <w:r w:rsidRPr="00C115FC">
        <w:rPr>
          <w:i/>
          <w:color w:val="000000"/>
        </w:rPr>
        <w:t>Journal of Policy and Pratice in Intellecual Disabilities,</w:t>
      </w:r>
      <w:r w:rsidR="00427FF3">
        <w:rPr>
          <w:i/>
          <w:color w:val="000000"/>
        </w:rPr>
        <w:t xml:space="preserve"> </w:t>
      </w:r>
      <w:r w:rsidRPr="00C115FC">
        <w:rPr>
          <w:i/>
          <w:color w:val="000000"/>
        </w:rPr>
        <w:t>7</w:t>
      </w:r>
      <w:r w:rsidR="00427FF3">
        <w:rPr>
          <w:i/>
          <w:color w:val="000000"/>
        </w:rPr>
        <w:t>(</w:t>
      </w:r>
      <w:r w:rsidRPr="00C115FC">
        <w:rPr>
          <w:i/>
          <w:color w:val="000000"/>
        </w:rPr>
        <w:t>4</w:t>
      </w:r>
      <w:r w:rsidR="00427FF3">
        <w:rPr>
          <w:i/>
          <w:color w:val="000000"/>
        </w:rPr>
        <w:t>),</w:t>
      </w:r>
      <w:r w:rsidRPr="00C115FC">
        <w:rPr>
          <w:i/>
          <w:color w:val="000000"/>
        </w:rPr>
        <w:t xml:space="preserve"> </w:t>
      </w:r>
      <w:r w:rsidRPr="00D00BAE">
        <w:rPr>
          <w:color w:val="000000"/>
        </w:rPr>
        <w:t>283-294</w:t>
      </w:r>
      <w:r w:rsidR="00D00BAE">
        <w:rPr>
          <w:color w:val="000000"/>
        </w:rPr>
        <w:t>.</w:t>
      </w:r>
      <w:r w:rsidRPr="00C115FC">
        <w:rPr>
          <w:i/>
          <w:color w:val="000000"/>
        </w:rPr>
        <w:t xml:space="preserve"> </w:t>
      </w:r>
      <w:r w:rsidR="00D00BAE" w:rsidRPr="00D00BAE">
        <w:rPr>
          <w:color w:val="002060"/>
        </w:rPr>
        <w:t>Website:</w:t>
      </w:r>
      <w:r w:rsidR="00D00BAE">
        <w:rPr>
          <w:color w:val="002060"/>
        </w:rPr>
        <w:t xml:space="preserve"> </w:t>
      </w:r>
      <w:hyperlink r:id="rId26" w:history="1">
        <w:r w:rsidR="00D00BAE" w:rsidRPr="00667BF3">
          <w:rPr>
            <w:rStyle w:val="Hyperlink"/>
          </w:rPr>
          <w:t>www.onlinelibary.wiley.com/journal</w:t>
        </w:r>
      </w:hyperlink>
    </w:p>
    <w:p w:rsidR="00427FF3" w:rsidRPr="00CB2D7F" w:rsidRDefault="00427FF3" w:rsidP="00F1332D">
      <w:pPr>
        <w:rPr>
          <w:color w:val="002060"/>
        </w:rPr>
      </w:pPr>
    </w:p>
    <w:p w:rsidR="003F7804" w:rsidRDefault="003F7804" w:rsidP="00F1332D">
      <w:r>
        <w:t xml:space="preserve">Buntinx, W.H.E. (2010).  </w:t>
      </w:r>
      <w:r w:rsidRPr="00C115FC">
        <w:rPr>
          <w:i/>
        </w:rPr>
        <w:t xml:space="preserve">SIS schaal. </w:t>
      </w:r>
      <w:r>
        <w:t>Houten: Bohn Stafleu</w:t>
      </w:r>
      <w:r w:rsidR="003E5453">
        <w:t xml:space="preserve"> </w:t>
      </w:r>
      <w:r>
        <w:t xml:space="preserve">Van Loghum. </w:t>
      </w:r>
    </w:p>
    <w:p w:rsidR="003F7804" w:rsidRDefault="003F7804" w:rsidP="00F1332D"/>
    <w:p w:rsidR="003F7804" w:rsidRPr="00427FF3" w:rsidRDefault="003F7804" w:rsidP="00F1332D">
      <w:r>
        <w:t>Buruma, Y. (2011</w:t>
      </w:r>
      <w:r w:rsidR="00427FF3">
        <w:t>,mei 19</w:t>
      </w:r>
      <w:r>
        <w:t xml:space="preserve">). </w:t>
      </w:r>
      <w:r w:rsidRPr="00427FF3">
        <w:t>Invloed deskundige op rechter is fenomenaal.</w:t>
      </w:r>
    </w:p>
    <w:p w:rsidR="003F7804" w:rsidRPr="00427FF3" w:rsidRDefault="003F7804" w:rsidP="00F1332D">
      <w:pPr>
        <w:rPr>
          <w:i/>
        </w:rPr>
      </w:pPr>
      <w:r w:rsidRPr="00427FF3">
        <w:rPr>
          <w:i/>
        </w:rPr>
        <w:t xml:space="preserve">NRC Handelsblad, </w:t>
      </w:r>
      <w:r w:rsidR="00427FF3" w:rsidRPr="00427FF3">
        <w:rPr>
          <w:i/>
        </w:rPr>
        <w:t>p. 17</w:t>
      </w:r>
      <w:r w:rsidRPr="00427FF3">
        <w:rPr>
          <w:i/>
        </w:rPr>
        <w:t>.</w:t>
      </w:r>
    </w:p>
    <w:p w:rsidR="003F7804" w:rsidRDefault="003F7804" w:rsidP="00F1332D">
      <w:r>
        <w:t xml:space="preserve"> </w:t>
      </w:r>
    </w:p>
    <w:p w:rsidR="00EE0C95" w:rsidRDefault="00EE0C95" w:rsidP="00F1332D">
      <w:pPr>
        <w:rPr>
          <w:rStyle w:val="Hyperlink"/>
        </w:rPr>
      </w:pPr>
      <w:r>
        <w:t xml:space="preserve">Burgerlijk Wetboek Boek 1 (n.d.), </w:t>
      </w:r>
      <w:r w:rsidRPr="00EE0C95">
        <w:rPr>
          <w:i/>
        </w:rPr>
        <w:t xml:space="preserve">Personen- en familierecht. Titel 16. Curatele. </w:t>
      </w:r>
      <w:r w:rsidRPr="00EE0C95">
        <w:t>Artikel 378 – 391</w:t>
      </w:r>
      <w:r w:rsidRPr="00EE0C95">
        <w:rPr>
          <w:i/>
        </w:rPr>
        <w:t>.</w:t>
      </w:r>
      <w:hyperlink r:id="rId27" w:history="1">
        <w:r w:rsidRPr="0096316C">
          <w:rPr>
            <w:rStyle w:val="Hyperlink"/>
          </w:rPr>
          <w:t>www.wetboek-online.nl/wet/BW1html</w:t>
        </w:r>
      </w:hyperlink>
    </w:p>
    <w:p w:rsidR="00DF23A5" w:rsidRDefault="00DF23A5" w:rsidP="00F1332D">
      <w:pPr>
        <w:rPr>
          <w:rStyle w:val="Hyperlink"/>
        </w:rPr>
      </w:pPr>
    </w:p>
    <w:p w:rsidR="00DF23A5" w:rsidRPr="00DF23A5" w:rsidRDefault="00DF23A5" w:rsidP="00F1332D">
      <w:r w:rsidRPr="00DF23A5">
        <w:rPr>
          <w:rStyle w:val="Hyperlink"/>
          <w:color w:val="auto"/>
          <w:u w:val="none"/>
        </w:rPr>
        <w:t>De Rechtspraak (2012)</w:t>
      </w:r>
      <w:r>
        <w:rPr>
          <w:rStyle w:val="Hyperlink"/>
          <w:color w:val="auto"/>
          <w:u w:val="none"/>
        </w:rPr>
        <w:t>. Model deskundigenbericht.</w:t>
      </w:r>
      <w:r w:rsidR="008C430A">
        <w:rPr>
          <w:rStyle w:val="Hyperlink"/>
          <w:color w:val="auto"/>
          <w:u w:val="none"/>
        </w:rPr>
        <w:t xml:space="preserve"> </w:t>
      </w:r>
      <w:hyperlink r:id="rId28" w:history="1">
        <w:r w:rsidRPr="005D66AA">
          <w:rPr>
            <w:rStyle w:val="Hyperlink"/>
          </w:rPr>
          <w:t>www.rechtspraak.nl</w:t>
        </w:r>
      </w:hyperlink>
      <w:r>
        <w:rPr>
          <w:rStyle w:val="Hyperlink"/>
          <w:color w:val="auto"/>
          <w:u w:val="none"/>
        </w:rPr>
        <w:t xml:space="preserve"> </w:t>
      </w:r>
    </w:p>
    <w:p w:rsidR="00EE0C95" w:rsidRDefault="00EE0C95" w:rsidP="00F1332D"/>
    <w:p w:rsidR="002339EA" w:rsidRDefault="002339EA" w:rsidP="002339EA">
      <w:r>
        <w:t>De Wit, M., Moonen, X.</w:t>
      </w:r>
      <w:r w:rsidR="008C430A">
        <w:t xml:space="preserve"> &amp;</w:t>
      </w:r>
      <w:r>
        <w:t xml:space="preserve"> Douma, J. </w:t>
      </w:r>
      <w:r>
        <w:rPr>
          <w:i/>
        </w:rPr>
        <w:t xml:space="preserve">Richtlijn Effectieve Interventies LVB, Aanbevelingen voor het ontwikkelen, aanpassen en uitvoeren van gedragsveranderende interventies voor jeugdigen met een licht verstandelijke beperking. </w:t>
      </w:r>
      <w:r>
        <w:t>Utrecht: Landelijk Kennis Centrum LVG.</w:t>
      </w:r>
    </w:p>
    <w:p w:rsidR="002339EA" w:rsidRDefault="002339EA" w:rsidP="00F1332D"/>
    <w:p w:rsidR="003F7804" w:rsidRDefault="00CB2D7F" w:rsidP="00F1332D">
      <w:r>
        <w:t>Do</w:t>
      </w:r>
      <w:r w:rsidR="003F7804">
        <w:t xml:space="preserve">hmen, J. (2007) </w:t>
      </w:r>
      <w:r w:rsidR="003F7804">
        <w:rPr>
          <w:i/>
        </w:rPr>
        <w:t>Tegen de onverschilligheid, pleidooi voor een moderne levenskunst.</w:t>
      </w:r>
      <w:r w:rsidR="008C430A">
        <w:rPr>
          <w:i/>
        </w:rPr>
        <w:t xml:space="preserve"> </w:t>
      </w:r>
      <w:r w:rsidR="003F7804">
        <w:t>Amsterdam: Ambo.</w:t>
      </w:r>
    </w:p>
    <w:p w:rsidR="003F7804" w:rsidRDefault="003F7804" w:rsidP="00F1332D"/>
    <w:p w:rsidR="003F7804" w:rsidRDefault="003F7804" w:rsidP="00F1332D">
      <w:r>
        <w:t xml:space="preserve">Egberts, C. (2007) </w:t>
      </w:r>
      <w:r>
        <w:rPr>
          <w:i/>
        </w:rPr>
        <w:t>Ouders op hun plek</w:t>
      </w:r>
      <w:r>
        <w:t>.</w:t>
      </w:r>
      <w:r w:rsidR="008C430A">
        <w:t xml:space="preserve"> </w:t>
      </w:r>
      <w:r>
        <w:t xml:space="preserve">Utrecht: Agiel. </w:t>
      </w:r>
    </w:p>
    <w:p w:rsidR="00CB2D7F" w:rsidRDefault="00CB2D7F" w:rsidP="00F1332D"/>
    <w:p w:rsidR="002501F5" w:rsidRDefault="00CB2D7F" w:rsidP="002501F5">
      <w:r>
        <w:t xml:space="preserve">Embregts, P. (2006) Toepassing van procedures van zelfmanagement bij jeugdigen met een lichte verstandelijke beperking. In R. Didden (Red.), </w:t>
      </w:r>
      <w:r w:rsidRPr="00CB2D7F">
        <w:rPr>
          <w:i/>
        </w:rPr>
        <w:t xml:space="preserve">In perspectief, gedragsproblemen, psychiatrische stoornissen en lichte verstandelijke beperking </w:t>
      </w:r>
      <w:r w:rsidR="008C430A">
        <w:rPr>
          <w:i/>
        </w:rPr>
        <w:t xml:space="preserve">(pp, </w:t>
      </w:r>
      <w:r>
        <w:t>127-144</w:t>
      </w:r>
      <w:r w:rsidR="008C430A">
        <w:t>)</w:t>
      </w:r>
      <w:r>
        <w:t>.</w:t>
      </w:r>
      <w:r w:rsidR="008C430A">
        <w:t xml:space="preserve"> </w:t>
      </w:r>
      <w:r>
        <w:t xml:space="preserve">Houten: Bohn Stafleu </w:t>
      </w:r>
    </w:p>
    <w:p w:rsidR="002501F5" w:rsidRDefault="002501F5" w:rsidP="002501F5"/>
    <w:p w:rsidR="003F7804" w:rsidRDefault="003F7804" w:rsidP="00F1332D">
      <w:r>
        <w:t xml:space="preserve">Frederiks, B., Den Dulk, L. (2009). </w:t>
      </w:r>
      <w:r>
        <w:rPr>
          <w:i/>
        </w:rPr>
        <w:t>Rechten van cliënten met een verstandelijke beperking.</w:t>
      </w:r>
      <w:r>
        <w:t xml:space="preserve"> Barneveld: Nelissen.</w:t>
      </w:r>
    </w:p>
    <w:p w:rsidR="008C430A" w:rsidRDefault="008C430A" w:rsidP="00F1332D"/>
    <w:p w:rsidR="00FE3E13" w:rsidRDefault="00FE3E13" w:rsidP="00FE3E13">
      <w:r>
        <w:t xml:space="preserve">Frederiks, B.J.M., van Hooren, R.H., Moonen, X.M.H. (2009). Nieuwe kansen voor het burgerschapsparadigma. Een pedagogische, ethische en juridische beschouwing. </w:t>
      </w:r>
      <w:r w:rsidRPr="00601633">
        <w:rPr>
          <w:i/>
        </w:rPr>
        <w:t xml:space="preserve">Nederlands Tijdschrift voor de Zorg aan mensen met verstandelijke beperkingen, </w:t>
      </w:r>
      <w:r>
        <w:rPr>
          <w:i/>
        </w:rPr>
        <w:t>35(1),</w:t>
      </w:r>
      <w:r w:rsidRPr="00601633">
        <w:rPr>
          <w:i/>
        </w:rPr>
        <w:t xml:space="preserve"> </w:t>
      </w:r>
      <w:r>
        <w:t>3 -30.</w:t>
      </w:r>
      <w:r w:rsidR="008C430A">
        <w:t xml:space="preserve"> </w:t>
      </w:r>
      <w:r>
        <w:t>Assen: Koninklijke Van Gorcum</w:t>
      </w:r>
    </w:p>
    <w:p w:rsidR="00FE3E13" w:rsidRDefault="00FE3E13" w:rsidP="00F1332D"/>
    <w:p w:rsidR="003F7804" w:rsidRPr="00C67AB1" w:rsidRDefault="003F7804" w:rsidP="00F1332D">
      <w:r>
        <w:t xml:space="preserve">Gort, A., Ter Haar, A. (1999). </w:t>
      </w:r>
      <w:r w:rsidRPr="00C67AB1">
        <w:rPr>
          <w:i/>
        </w:rPr>
        <w:t xml:space="preserve">Standaardregels: gelijke kansen voor mensen met een handicap. </w:t>
      </w:r>
      <w:r>
        <w:t>Utrecht: Federatie van Ouderverenigingen.</w:t>
      </w:r>
    </w:p>
    <w:p w:rsidR="002501F5" w:rsidRDefault="002501F5" w:rsidP="00631EFE"/>
    <w:p w:rsidR="00631EFE" w:rsidRDefault="00631EFE" w:rsidP="00631EFE">
      <w:pPr>
        <w:rPr>
          <w:i/>
        </w:rPr>
      </w:pPr>
      <w:r>
        <w:t xml:space="preserve">Hendrikx, A. (2010). Participeren met hersenletsel in de maatschappij anno 2010: </w:t>
      </w:r>
      <w:r w:rsidRPr="00631EFE">
        <w:rPr>
          <w:i/>
        </w:rPr>
        <w:t>Je moet leren dealen</w:t>
      </w:r>
      <w:r>
        <w:t xml:space="preserve">. In T. Abma, M. Visse, B. Molewijk &amp; G. Widdershoven (Red.) </w:t>
      </w:r>
      <w:r>
        <w:rPr>
          <w:i/>
        </w:rPr>
        <w:t>Reflectie en participatie in de zorg (pp. 13-31).</w:t>
      </w:r>
    </w:p>
    <w:p w:rsidR="00631EFE" w:rsidRDefault="00631EFE" w:rsidP="00631EFE">
      <w:r>
        <w:t>Den Haag: Boom | Lemma.</w:t>
      </w:r>
    </w:p>
    <w:p w:rsidR="00146A77" w:rsidRDefault="00146A77" w:rsidP="00D00BAE"/>
    <w:p w:rsidR="00D00BAE" w:rsidRDefault="00D00BAE" w:rsidP="00D00BAE">
      <w:r>
        <w:t xml:space="preserve">Hermsen, M.A., Embregts, P.J.C.M., Hendriks, A.H.C. &amp; Frielink, F. (2011). De menselijke maat van de zorg: Menslievende zorg aan mensen met een lichte verstandelijke beperking. </w:t>
      </w:r>
      <w:r w:rsidRPr="00601633">
        <w:rPr>
          <w:i/>
        </w:rPr>
        <w:t>Nederlands Tijdschrift voor de Zorg aan mensen met verstandelijke beperkingen, 37(</w:t>
      </w:r>
      <w:r>
        <w:rPr>
          <w:i/>
        </w:rPr>
        <w:t>4</w:t>
      </w:r>
      <w:r w:rsidRPr="00601633">
        <w:rPr>
          <w:i/>
        </w:rPr>
        <w:t xml:space="preserve">), </w:t>
      </w:r>
      <w:r w:rsidR="002501F5" w:rsidRPr="00642B1B">
        <w:t>260</w:t>
      </w:r>
      <w:r w:rsidRPr="00642B1B">
        <w:t>-</w:t>
      </w:r>
      <w:r w:rsidR="002501F5" w:rsidRPr="00642B1B">
        <w:t>275</w:t>
      </w:r>
      <w:r>
        <w:rPr>
          <w:i/>
        </w:rPr>
        <w:t>.</w:t>
      </w:r>
      <w:r w:rsidR="008C430A">
        <w:rPr>
          <w:i/>
        </w:rPr>
        <w:t xml:space="preserve"> </w:t>
      </w:r>
      <w:r>
        <w:t>Assen: Koninklijke Van Gorcum</w:t>
      </w:r>
    </w:p>
    <w:p w:rsidR="00642B1B" w:rsidRDefault="00642B1B" w:rsidP="00D00BAE"/>
    <w:p w:rsidR="00642B1B" w:rsidRDefault="00642B1B" w:rsidP="00642B1B">
      <w:r>
        <w:t>Herps, M.A., Buntinx</w:t>
      </w:r>
      <w:r w:rsidR="008C430A">
        <w:t xml:space="preserve"> &amp;</w:t>
      </w:r>
      <w:r>
        <w:t xml:space="preserve"> W.H.E., Curfs, L.M.G. (2012).</w:t>
      </w:r>
      <w:r w:rsidRPr="00642B1B">
        <w:rPr>
          <w:i/>
        </w:rPr>
        <w:t xml:space="preserve"> </w:t>
      </w:r>
      <w:r>
        <w:t>In dialoog over het ondersteuningsplan. Een exploratief onderzoek naar de betrokkenheid van mensen met verstandelijke beperkingen bij het opstellen, uitvoeren en evalueren van hun ondersteuningsplan.</w:t>
      </w:r>
      <w:r w:rsidR="008C430A">
        <w:t xml:space="preserve"> </w:t>
      </w:r>
      <w:r w:rsidRPr="00601633">
        <w:rPr>
          <w:i/>
        </w:rPr>
        <w:t>Nederlands Tijdschrift voor de Zorg aan mensen met verstandelijke beperkingen, 3</w:t>
      </w:r>
      <w:r>
        <w:rPr>
          <w:i/>
        </w:rPr>
        <w:t>8</w:t>
      </w:r>
      <w:r w:rsidRPr="00601633">
        <w:rPr>
          <w:i/>
        </w:rPr>
        <w:t>(</w:t>
      </w:r>
      <w:r>
        <w:rPr>
          <w:i/>
        </w:rPr>
        <w:t>1</w:t>
      </w:r>
      <w:r w:rsidRPr="00601633">
        <w:rPr>
          <w:i/>
        </w:rPr>
        <w:t xml:space="preserve">), </w:t>
      </w:r>
      <w:r w:rsidRPr="00642B1B">
        <w:t>2-14.</w:t>
      </w:r>
      <w:r w:rsidR="008C430A">
        <w:t xml:space="preserve"> </w:t>
      </w:r>
      <w:r>
        <w:t>Assen: Koninklijke Van Gorcum</w:t>
      </w:r>
    </w:p>
    <w:p w:rsidR="00642B1B" w:rsidRDefault="00642B1B" w:rsidP="00D00BAE"/>
    <w:p w:rsidR="0007461F" w:rsidRDefault="003F7804" w:rsidP="00F1332D">
      <w:pPr>
        <w:rPr>
          <w:i/>
        </w:rPr>
      </w:pPr>
      <w:r>
        <w:t xml:space="preserve">Janssen, mr. L. (2010). </w:t>
      </w:r>
      <w:r w:rsidRPr="0007461F">
        <w:rPr>
          <w:i/>
        </w:rPr>
        <w:t>Wet zorg en dwang psychogeriatrische en verstandelijk gehandicapte cliënten</w:t>
      </w:r>
      <w:r w:rsidR="0007461F">
        <w:rPr>
          <w:i/>
        </w:rPr>
        <w:t>.</w:t>
      </w:r>
      <w:r w:rsidRPr="0007461F">
        <w:rPr>
          <w:i/>
        </w:rPr>
        <w:t xml:space="preserve"> Notitie Wet zorg en dwang, versie 1</w:t>
      </w:r>
      <w:r w:rsidR="0007461F">
        <w:rPr>
          <w:i/>
        </w:rPr>
        <w:t>.</w:t>
      </w:r>
      <w:r w:rsidRPr="0007461F">
        <w:rPr>
          <w:i/>
        </w:rPr>
        <w:t xml:space="preserve"> </w:t>
      </w:r>
    </w:p>
    <w:p w:rsidR="003F7804" w:rsidRDefault="0007461F" w:rsidP="00F1332D">
      <w:r>
        <w:t>(Intern document).</w:t>
      </w:r>
      <w:r w:rsidR="008C430A">
        <w:t xml:space="preserve"> </w:t>
      </w:r>
      <w:r w:rsidR="003F7804">
        <w:t xml:space="preserve">Apeldoorn: </w:t>
      </w:r>
      <w:r>
        <w:t>Stichting d</w:t>
      </w:r>
      <w:r w:rsidR="003F7804">
        <w:t xml:space="preserve">e Passerel. </w:t>
      </w:r>
    </w:p>
    <w:p w:rsidR="003F7804" w:rsidRDefault="003F7804" w:rsidP="00F1332D"/>
    <w:p w:rsidR="003F7804" w:rsidRDefault="003F7804" w:rsidP="00F1332D">
      <w:r>
        <w:t>Ketelaar, P., Hentenaar, F.</w:t>
      </w:r>
      <w:r w:rsidR="008C430A">
        <w:t xml:space="preserve"> &amp;</w:t>
      </w:r>
      <w:r>
        <w:t xml:space="preserve"> Kooter, M. (2011). </w:t>
      </w:r>
      <w:r>
        <w:rPr>
          <w:i/>
        </w:rPr>
        <w:t>Groepen in focus – in vier stappen naar  toegepast focusgroeponderzoek.</w:t>
      </w:r>
      <w:r w:rsidR="008C430A">
        <w:rPr>
          <w:i/>
        </w:rPr>
        <w:t xml:space="preserve"> </w:t>
      </w:r>
      <w:r>
        <w:t>Den Haag: Boom.</w:t>
      </w:r>
    </w:p>
    <w:p w:rsidR="003F7804" w:rsidRDefault="003F7804" w:rsidP="00F1332D"/>
    <w:p w:rsidR="00811D97" w:rsidRDefault="00811D97" w:rsidP="00F1332D">
      <w:r>
        <w:t xml:space="preserve">Klinkenberg, N., Rietveld, E.(2002) </w:t>
      </w:r>
      <w:r>
        <w:rPr>
          <w:i/>
        </w:rPr>
        <w:t xml:space="preserve">De knikkers en het spel, </w:t>
      </w:r>
      <w:r w:rsidR="00AE6807">
        <w:rPr>
          <w:i/>
        </w:rPr>
        <w:t>o</w:t>
      </w:r>
      <w:r>
        <w:rPr>
          <w:i/>
        </w:rPr>
        <w:t xml:space="preserve">ndernemerschap voor managers. </w:t>
      </w:r>
      <w:r w:rsidR="00AE6807">
        <w:t>Zaltbommel: Thema</w:t>
      </w:r>
      <w:r>
        <w:t>.</w:t>
      </w:r>
    </w:p>
    <w:p w:rsidR="00AE6807" w:rsidRPr="00811D97" w:rsidRDefault="00AE6807" w:rsidP="00F1332D"/>
    <w:p w:rsidR="00FB21D4" w:rsidRDefault="00FB21D4" w:rsidP="00F1332D">
      <w:r>
        <w:t xml:space="preserve">Kröber, H.R.Th., Van Dongen, J. (2011). </w:t>
      </w:r>
      <w:r w:rsidRPr="00FB21D4">
        <w:rPr>
          <w:i/>
        </w:rPr>
        <w:t>Sociale inclusie succes- en faalfactoren.</w:t>
      </w:r>
      <w:r w:rsidR="008C430A">
        <w:rPr>
          <w:i/>
        </w:rPr>
        <w:t xml:space="preserve"> </w:t>
      </w:r>
      <w:r>
        <w:t>Amsterdam: Nelissen.</w:t>
      </w:r>
    </w:p>
    <w:p w:rsidR="00FB21D4" w:rsidRDefault="00FB21D4" w:rsidP="00F1332D"/>
    <w:p w:rsidR="002632F8" w:rsidRDefault="002632F8" w:rsidP="002632F8">
      <w:r w:rsidRPr="002632F8">
        <w:t>Kröber, H.R.Th., Verdonschot, M.M.L.</w:t>
      </w:r>
      <w:r>
        <w:t xml:space="preserve"> (2012).</w:t>
      </w:r>
      <w:r w:rsidRPr="002632F8">
        <w:t xml:space="preserve"> Professionals en inclusieve praktijken, een onderbelichte rol met kansen voor de toekomst.</w:t>
      </w:r>
    </w:p>
    <w:p w:rsidR="00601633" w:rsidRDefault="00601633" w:rsidP="00601633">
      <w:r w:rsidRPr="00601633">
        <w:rPr>
          <w:i/>
        </w:rPr>
        <w:t>Nederlands Tijdschrift voor de Zorg aan mensen met verstandelijke beperkingen, 3</w:t>
      </w:r>
      <w:r>
        <w:rPr>
          <w:i/>
        </w:rPr>
        <w:t>8</w:t>
      </w:r>
      <w:r w:rsidRPr="00601633">
        <w:rPr>
          <w:i/>
        </w:rPr>
        <w:t>(</w:t>
      </w:r>
      <w:r>
        <w:rPr>
          <w:i/>
        </w:rPr>
        <w:t>2</w:t>
      </w:r>
      <w:r w:rsidRPr="00601633">
        <w:rPr>
          <w:i/>
        </w:rPr>
        <w:t xml:space="preserve">), </w:t>
      </w:r>
      <w:r w:rsidRPr="008C430A">
        <w:t>86-101</w:t>
      </w:r>
      <w:r>
        <w:rPr>
          <w:i/>
        </w:rPr>
        <w:t>.</w:t>
      </w:r>
      <w:r>
        <w:t>Assen: Koninklijke Van Gorcum</w:t>
      </w:r>
    </w:p>
    <w:p w:rsidR="003F7804" w:rsidRDefault="003F7804" w:rsidP="00F1332D"/>
    <w:p w:rsidR="00EE0C95" w:rsidRDefault="00EE0C95" w:rsidP="00EE0C95">
      <w:r>
        <w:t>Lande</w:t>
      </w:r>
      <w:r w:rsidR="00BD27C8">
        <w:t>l</w:t>
      </w:r>
      <w:r>
        <w:t>ijk</w:t>
      </w:r>
      <w:r w:rsidR="00BD27C8">
        <w:t xml:space="preserve"> </w:t>
      </w:r>
      <w:r>
        <w:t>Overleg</w:t>
      </w:r>
      <w:r w:rsidR="00BD27C8">
        <w:t xml:space="preserve"> </w:t>
      </w:r>
      <w:r>
        <w:t>Voorzitters</w:t>
      </w:r>
      <w:r w:rsidR="00BD27C8">
        <w:t xml:space="preserve"> </w:t>
      </w:r>
      <w:r>
        <w:t>Civiele</w:t>
      </w:r>
      <w:r w:rsidR="00BD27C8">
        <w:t xml:space="preserve"> </w:t>
      </w:r>
      <w:r>
        <w:t>en</w:t>
      </w:r>
      <w:r w:rsidR="00BD27C8">
        <w:t xml:space="preserve"> </w:t>
      </w:r>
      <w:r>
        <w:t>Kantonsectoren</w:t>
      </w:r>
      <w:r w:rsidR="00BD27C8">
        <w:t xml:space="preserve"> (2011). </w:t>
      </w:r>
      <w:r w:rsidRPr="00BD27C8">
        <w:rPr>
          <w:i/>
        </w:rPr>
        <w:t>Aanbevelingen curatele</w:t>
      </w:r>
      <w:r w:rsidR="00BD27C8">
        <w:rPr>
          <w:i/>
        </w:rPr>
        <w:t>.</w:t>
      </w:r>
      <w:r>
        <w:t xml:space="preserve"> </w:t>
      </w:r>
      <w:hyperlink r:id="rId29" w:history="1">
        <w:r w:rsidRPr="0096316C">
          <w:rPr>
            <w:rStyle w:val="Hyperlink"/>
          </w:rPr>
          <w:t>www.rechtspraak.nl</w:t>
        </w:r>
      </w:hyperlink>
    </w:p>
    <w:p w:rsidR="00EE0C95" w:rsidRDefault="00EE0C95" w:rsidP="00EE0C95"/>
    <w:p w:rsidR="000A3B82" w:rsidRDefault="000A3B82" w:rsidP="000A3B82">
      <w:r>
        <w:t xml:space="preserve">Landelijk Overleg Voorzitters Civiele en Kantonsectoren (2011). </w:t>
      </w:r>
      <w:r w:rsidRPr="00BD27C8">
        <w:rPr>
          <w:i/>
        </w:rPr>
        <w:t xml:space="preserve">Aanbevelingen </w:t>
      </w:r>
      <w:r>
        <w:rPr>
          <w:i/>
        </w:rPr>
        <w:t>meerderjarigenbewind.</w:t>
      </w:r>
      <w:r>
        <w:t xml:space="preserve"> </w:t>
      </w:r>
      <w:hyperlink r:id="rId30" w:history="1">
        <w:r w:rsidRPr="0096316C">
          <w:rPr>
            <w:rStyle w:val="Hyperlink"/>
          </w:rPr>
          <w:t>www.rechtspraak.nl</w:t>
        </w:r>
      </w:hyperlink>
    </w:p>
    <w:p w:rsidR="000A3B82" w:rsidRDefault="000A3B82" w:rsidP="00EE0C95"/>
    <w:p w:rsidR="000A3B82" w:rsidRDefault="000A3B82" w:rsidP="000A3B82">
      <w:r>
        <w:t xml:space="preserve">Landelijk Overleg Voorzitters Civiele en Kantonsectoren (2011). </w:t>
      </w:r>
      <w:r w:rsidRPr="00BD27C8">
        <w:rPr>
          <w:i/>
        </w:rPr>
        <w:t xml:space="preserve">Aanbevelingen </w:t>
      </w:r>
      <w:r>
        <w:rPr>
          <w:i/>
        </w:rPr>
        <w:t>mentorschap.</w:t>
      </w:r>
      <w:r>
        <w:t xml:space="preserve"> </w:t>
      </w:r>
      <w:hyperlink r:id="rId31" w:history="1">
        <w:r w:rsidRPr="0096316C">
          <w:rPr>
            <w:rStyle w:val="Hyperlink"/>
          </w:rPr>
          <w:t>www.rechtspraak.nl</w:t>
        </w:r>
      </w:hyperlink>
    </w:p>
    <w:p w:rsidR="000A3B82" w:rsidRPr="00EE0C95" w:rsidRDefault="000A3B82" w:rsidP="00EE0C95"/>
    <w:p w:rsidR="00AA1A38" w:rsidRDefault="00CE4B23" w:rsidP="00CE4B23">
      <w:r w:rsidRPr="00CE4B23">
        <w:t>Ministerie van Buitenlandse zaken (2007)</w:t>
      </w:r>
      <w:r w:rsidRPr="00CE4B23">
        <w:rPr>
          <w:i/>
        </w:rPr>
        <w:t xml:space="preserve">. </w:t>
      </w:r>
      <w:r w:rsidRPr="00642B1B">
        <w:t>Verdrag inzake de rechten van personen met een handicap; Verenigde Naties (VN 2006)</w:t>
      </w:r>
      <w:r w:rsidR="00642B1B">
        <w:rPr>
          <w:i/>
        </w:rPr>
        <w:t>.</w:t>
      </w:r>
      <w:r w:rsidRPr="00642B1B">
        <w:rPr>
          <w:i/>
        </w:rPr>
        <w:t xml:space="preserve">Tractatenblad van het Koninkrijk der Nederlanden </w:t>
      </w:r>
      <w:r w:rsidR="00642B1B">
        <w:rPr>
          <w:i/>
        </w:rPr>
        <w:t>[</w:t>
      </w:r>
      <w:r w:rsidRPr="00642B1B">
        <w:rPr>
          <w:i/>
        </w:rPr>
        <w:t>169</w:t>
      </w:r>
      <w:r w:rsidR="00642B1B">
        <w:rPr>
          <w:i/>
        </w:rPr>
        <w:t>]</w:t>
      </w:r>
      <w:r w:rsidR="00AA1A38" w:rsidRPr="00642B1B">
        <w:rPr>
          <w:i/>
        </w:rPr>
        <w:t>.</w:t>
      </w:r>
      <w:r w:rsidR="003B478F">
        <w:rPr>
          <w:i/>
        </w:rPr>
        <w:t xml:space="preserve"> </w:t>
      </w:r>
      <w:r w:rsidR="00AA1A38">
        <w:t xml:space="preserve">Ministerie van </w:t>
      </w:r>
      <w:r w:rsidR="001007AC">
        <w:t xml:space="preserve">Buitenlandse zaken: </w:t>
      </w:r>
      <w:hyperlink r:id="rId32" w:history="1">
        <w:r w:rsidR="001007AC" w:rsidRPr="009D2E0E">
          <w:rPr>
            <w:rStyle w:val="Hyperlink"/>
          </w:rPr>
          <w:t>www.rijksoverheid.nl/ministeries/bz</w:t>
        </w:r>
      </w:hyperlink>
    </w:p>
    <w:p w:rsidR="001007AC" w:rsidRDefault="001007AC" w:rsidP="00CE4B23"/>
    <w:p w:rsidR="003F7804" w:rsidRDefault="003F7804" w:rsidP="00F1332D">
      <w:r w:rsidRPr="001E2D67">
        <w:t xml:space="preserve">Ministerie van Justitie. (2010). </w:t>
      </w:r>
      <w:r w:rsidRPr="001E2D67">
        <w:rPr>
          <w:i/>
        </w:rPr>
        <w:t>Curatele, bewind en mentorschap.</w:t>
      </w:r>
      <w:r w:rsidRPr="001E2D67">
        <w:t xml:space="preserve">  </w:t>
      </w:r>
      <w:r w:rsidR="00AA1A38">
        <w:t>Rechtbanken</w:t>
      </w:r>
      <w:r w:rsidR="001E2D67" w:rsidRPr="001E2D67">
        <w:t xml:space="preserve"> website: </w:t>
      </w:r>
      <w:hyperlink r:id="rId33" w:history="1">
        <w:r w:rsidR="001007AC" w:rsidRPr="009D2E0E">
          <w:rPr>
            <w:rStyle w:val="Hyperlink"/>
          </w:rPr>
          <w:t>www.rechtspraak.nl</w:t>
        </w:r>
      </w:hyperlink>
    </w:p>
    <w:p w:rsidR="001007AC" w:rsidRDefault="001007AC" w:rsidP="00F1332D"/>
    <w:p w:rsidR="003F7804" w:rsidRPr="001E2D67" w:rsidRDefault="003F7804" w:rsidP="00F1332D">
      <w:r w:rsidRPr="001E2D67">
        <w:t xml:space="preserve">Ministerie van Veiligheid en Justitie (2007). </w:t>
      </w:r>
      <w:r w:rsidRPr="001A1696">
        <w:t>Handreiking voor de beoordeling van wilsbekwaamheid</w:t>
      </w:r>
      <w:r w:rsidR="001E2D67" w:rsidRPr="001A1696">
        <w:t xml:space="preserve"> </w:t>
      </w:r>
      <w:r w:rsidRPr="001A1696">
        <w:t>voor de hulpverlener</w:t>
      </w:r>
      <w:r w:rsidRPr="001E2D67">
        <w:rPr>
          <w:i/>
        </w:rPr>
        <w:t>.</w:t>
      </w:r>
      <w:r w:rsidRPr="001E2D67">
        <w:t xml:space="preserve"> </w:t>
      </w:r>
      <w:r w:rsidR="001A1696" w:rsidRPr="001A1696">
        <w:rPr>
          <w:i/>
        </w:rPr>
        <w:t>Formulieren Ministerie van Veiligheid en Justitie</w:t>
      </w:r>
      <w:r w:rsidR="003B478F">
        <w:rPr>
          <w:i/>
        </w:rPr>
        <w:t xml:space="preserve">. </w:t>
      </w:r>
      <w:r w:rsidR="001E2D67" w:rsidRPr="001E2D67">
        <w:t xml:space="preserve">Ministerie van </w:t>
      </w:r>
      <w:r w:rsidR="00AA1A38">
        <w:t xml:space="preserve">Veiligheid en </w:t>
      </w:r>
      <w:r w:rsidR="001E2D67" w:rsidRPr="001E2D67">
        <w:t>Justitie</w:t>
      </w:r>
      <w:r w:rsidR="001A1696">
        <w:t>:</w:t>
      </w:r>
      <w:r w:rsidR="001E2D67" w:rsidRPr="001E2D67">
        <w:t xml:space="preserve"> </w:t>
      </w:r>
      <w:hyperlink r:id="rId34" w:history="1">
        <w:r w:rsidR="0007461F" w:rsidRPr="00667BF3">
          <w:rPr>
            <w:rStyle w:val="Hyperlink"/>
          </w:rPr>
          <w:t>www.rijksoverheid.nl/ministeries/venj</w:t>
        </w:r>
      </w:hyperlink>
      <w:r w:rsidR="00AA1A38">
        <w:rPr>
          <w:rStyle w:val="Hyperlink"/>
          <w:color w:val="auto"/>
        </w:rPr>
        <w:t xml:space="preserve"> </w:t>
      </w:r>
      <w:r w:rsidRPr="001E2D67">
        <w:t xml:space="preserve"> </w:t>
      </w:r>
    </w:p>
    <w:p w:rsidR="003F7804" w:rsidRDefault="003F7804" w:rsidP="00F1332D"/>
    <w:p w:rsidR="000E08D8" w:rsidRDefault="000E08D8" w:rsidP="000E08D8">
      <w:pPr>
        <w:rPr>
          <w:i/>
        </w:rPr>
      </w:pPr>
      <w:r>
        <w:t xml:space="preserve">Molewijk, B. (2010). Op de goede manier aan ethiek doen. Van waaruit, waarom en waartoe Moreel beraad? In T. Abma, M. Visse, B. Molewijk &amp; G. Widdershoven (Red.) </w:t>
      </w:r>
      <w:r>
        <w:rPr>
          <w:i/>
        </w:rPr>
        <w:t>Reflectie en participatie in de zorg (pp. 13-31).</w:t>
      </w:r>
    </w:p>
    <w:p w:rsidR="000E08D8" w:rsidRDefault="000E08D8" w:rsidP="000E08D8">
      <w:r>
        <w:t>Den Haag: Boom | Lemma.</w:t>
      </w:r>
    </w:p>
    <w:p w:rsidR="000E08D8" w:rsidRDefault="000E08D8" w:rsidP="00F1332D"/>
    <w:p w:rsidR="00C15848" w:rsidRPr="00915244" w:rsidRDefault="003F7804" w:rsidP="00F1332D">
      <w:r>
        <w:t xml:space="preserve">Moonen, X., Verstegen, D. (2010). </w:t>
      </w:r>
      <w:r w:rsidRPr="00C115FC">
        <w:t xml:space="preserve">Van debilitas mentis naar licht verstandelijke beperking. </w:t>
      </w:r>
      <w:r w:rsidRPr="00C115FC">
        <w:rPr>
          <w:i/>
        </w:rPr>
        <w:t>Onderzoek &amp; Praktijk, 8</w:t>
      </w:r>
      <w:r w:rsidR="00C15848">
        <w:rPr>
          <w:i/>
        </w:rPr>
        <w:t>(</w:t>
      </w:r>
      <w:r w:rsidRPr="00C115FC">
        <w:rPr>
          <w:i/>
        </w:rPr>
        <w:t>2</w:t>
      </w:r>
      <w:r w:rsidR="00C15848">
        <w:rPr>
          <w:i/>
        </w:rPr>
        <w:t xml:space="preserve">), </w:t>
      </w:r>
      <w:r w:rsidRPr="00915244">
        <w:t>8-16</w:t>
      </w:r>
      <w:r w:rsidR="00915244">
        <w:rPr>
          <w:i/>
        </w:rPr>
        <w:t xml:space="preserve">. </w:t>
      </w:r>
      <w:r w:rsidR="00915244">
        <w:t>Apeldoorn Antwerpen: Garant</w:t>
      </w:r>
    </w:p>
    <w:p w:rsidR="003F7804" w:rsidRPr="00C15848" w:rsidRDefault="003F7804" w:rsidP="00F1332D">
      <w:pPr>
        <w:rPr>
          <w:color w:val="7030A0"/>
        </w:rPr>
      </w:pPr>
    </w:p>
    <w:p w:rsidR="003F7804" w:rsidRPr="00882872" w:rsidRDefault="003F7804" w:rsidP="00F1332D">
      <w:r w:rsidRPr="00882872">
        <w:t xml:space="preserve">Mulligen-Vijlbrief van, D. D., Koops, J. Heems, M.P.J. </w:t>
      </w:r>
      <w:r w:rsidR="00915244">
        <w:t>&amp;</w:t>
      </w:r>
      <w:r w:rsidRPr="00882872">
        <w:t xml:space="preserve"> Helle, R. (2008). </w:t>
      </w:r>
      <w:r w:rsidRPr="001A1696">
        <w:t>Handreiking aanvraag medische verklaring. Protocol voor artsen.</w:t>
      </w:r>
      <w:r w:rsidR="00C15848" w:rsidRPr="001A1696">
        <w:t>[29]</w:t>
      </w:r>
      <w:r w:rsidRPr="00882872">
        <w:t xml:space="preserve"> </w:t>
      </w:r>
    </w:p>
    <w:p w:rsidR="00882872" w:rsidRPr="00882872" w:rsidRDefault="007815E7" w:rsidP="00F1332D">
      <w:r w:rsidRPr="001A1696">
        <w:rPr>
          <w:i/>
        </w:rPr>
        <w:t>Nederlandse Vereniging Verpleeghuis Artsen (NVVA) Regio Kennermerland-Haarlemmermeer:</w:t>
      </w:r>
      <w:r w:rsidRPr="00882872">
        <w:t xml:space="preserve"> </w:t>
      </w:r>
      <w:hyperlink r:id="rId35" w:history="1">
        <w:r w:rsidR="00882872" w:rsidRPr="00882872">
          <w:rPr>
            <w:rStyle w:val="Hyperlink"/>
            <w:color w:val="auto"/>
          </w:rPr>
          <w:t>www.nvvakennermerland.nl</w:t>
        </w:r>
      </w:hyperlink>
    </w:p>
    <w:p w:rsidR="00C15848" w:rsidRPr="00882872" w:rsidRDefault="00882872" w:rsidP="00F1332D">
      <w:r w:rsidRPr="001A1696">
        <w:rPr>
          <w:i/>
        </w:rPr>
        <w:t>/</w:t>
      </w:r>
      <w:r w:rsidR="007815E7" w:rsidRPr="001A1696">
        <w:rPr>
          <w:i/>
        </w:rPr>
        <w:t xml:space="preserve"> Vereniging van Specialisten Ouderengeneeskunde en Sociaal geriaters (Verenso)</w:t>
      </w:r>
      <w:r w:rsidR="007815E7" w:rsidRPr="00882872">
        <w:t xml:space="preserve">: </w:t>
      </w:r>
      <w:hyperlink r:id="rId36" w:history="1">
        <w:r w:rsidR="007815E7" w:rsidRPr="00882872">
          <w:rPr>
            <w:rStyle w:val="Hyperlink"/>
            <w:color w:val="auto"/>
          </w:rPr>
          <w:t>www.verenso.nl</w:t>
        </w:r>
      </w:hyperlink>
    </w:p>
    <w:p w:rsidR="007815E7" w:rsidRPr="00882872" w:rsidRDefault="007815E7" w:rsidP="00F1332D"/>
    <w:p w:rsidR="00FC7BF0" w:rsidRDefault="00FC7BF0" w:rsidP="00631EFE">
      <w:r>
        <w:t xml:space="preserve">Nederlandse </w:t>
      </w:r>
      <w:r w:rsidR="00882872">
        <w:t>V</w:t>
      </w:r>
      <w:r>
        <w:t xml:space="preserve">ereniging van Pedagogen en Onderwijskundigen (2008). </w:t>
      </w:r>
      <w:r>
        <w:rPr>
          <w:i/>
        </w:rPr>
        <w:t>Beroepscode van de NVO.</w:t>
      </w:r>
      <w:r w:rsidR="00915244">
        <w:rPr>
          <w:i/>
        </w:rPr>
        <w:t xml:space="preserve"> </w:t>
      </w:r>
      <w:r>
        <w:t>Utrecht: secretariaat NVO.</w:t>
      </w:r>
    </w:p>
    <w:p w:rsidR="00FC7BF0" w:rsidRDefault="00FC7BF0" w:rsidP="00631EFE"/>
    <w:p w:rsidR="00631EFE" w:rsidRDefault="00631EFE" w:rsidP="00631EFE">
      <w:r>
        <w:t xml:space="preserve">Nierse, C. (2010). Mensen met een verstandelijke beperking maken een agenda voor onderzoek. Over het vergroten van zeggenschap en empowerment. In T. Abma, M. Visse, B. Molewijk &amp; G. Widdershoven (Red.) </w:t>
      </w:r>
      <w:r>
        <w:rPr>
          <w:i/>
        </w:rPr>
        <w:t>Reflectie en participatie in de zorg (pp. 13-31).</w:t>
      </w:r>
      <w:r>
        <w:t>Den Haag: Boom | Lemma.</w:t>
      </w:r>
    </w:p>
    <w:p w:rsidR="00631EFE" w:rsidRDefault="00631EFE" w:rsidP="00631EFE"/>
    <w:p w:rsidR="003F7804" w:rsidRPr="00882872" w:rsidRDefault="003F7804" w:rsidP="00F1332D">
      <w:r w:rsidRPr="00882872">
        <w:t>Nuytinck, A.J.M., Grapperhaus, J.J.M. (2008)</w:t>
      </w:r>
      <w:r w:rsidR="002339EA">
        <w:t>.</w:t>
      </w:r>
      <w:r w:rsidRPr="00882872">
        <w:t xml:space="preserve"> </w:t>
      </w:r>
      <w:r w:rsidRPr="001A1696">
        <w:t>Bescherming van zwakkere personen, de zogenaamde’ personae miserabiles’, in het familie(vermogens)recht, in het bijzonder het belang van het kind.</w:t>
      </w:r>
      <w:r w:rsidRPr="00882872">
        <w:t xml:space="preserve"> </w:t>
      </w:r>
    </w:p>
    <w:p w:rsidR="003F7804" w:rsidRPr="00882872" w:rsidRDefault="003F7804" w:rsidP="00F1332D">
      <w:r w:rsidRPr="001A1696">
        <w:rPr>
          <w:i/>
        </w:rPr>
        <w:t>Ars Aequi, December</w:t>
      </w:r>
      <w:r w:rsidRPr="00882872">
        <w:t xml:space="preserve"> (861-863)</w:t>
      </w:r>
      <w:r w:rsidR="00882872" w:rsidRPr="00882872">
        <w:t>.</w:t>
      </w:r>
      <w:r w:rsidRPr="00882872">
        <w:t xml:space="preserve"> Rotterdam: Erasmus Universiteit.</w:t>
      </w:r>
    </w:p>
    <w:p w:rsidR="003F7804" w:rsidRDefault="003F7804" w:rsidP="00F1332D"/>
    <w:p w:rsidR="001A1696" w:rsidRDefault="003F7804" w:rsidP="00F1332D">
      <w:r>
        <w:t>Post, T. (</w:t>
      </w:r>
      <w:r w:rsidR="00882872">
        <w:t xml:space="preserve">Februari </w:t>
      </w:r>
      <w:r>
        <w:t xml:space="preserve">2011). </w:t>
      </w:r>
      <w:r w:rsidRPr="00882872">
        <w:t>Wie heeft het voor het zeggen?</w:t>
      </w:r>
    </w:p>
    <w:p w:rsidR="003F7804" w:rsidRDefault="003F7804" w:rsidP="00F1332D">
      <w:r w:rsidRPr="00882872">
        <w:rPr>
          <w:i/>
        </w:rPr>
        <w:t>Hallo</w:t>
      </w:r>
      <w:r w:rsidR="00882872" w:rsidRPr="00882872">
        <w:rPr>
          <w:i/>
        </w:rPr>
        <w:t xml:space="preserve"> </w:t>
      </w:r>
      <w:r w:rsidRPr="00882872">
        <w:rPr>
          <w:i/>
        </w:rPr>
        <w:t>1, 18–19</w:t>
      </w:r>
      <w:r w:rsidR="00882872" w:rsidRPr="00882872">
        <w:rPr>
          <w:i/>
        </w:rPr>
        <w:t>.</w:t>
      </w:r>
      <w:r w:rsidR="00915244">
        <w:rPr>
          <w:i/>
        </w:rPr>
        <w:t xml:space="preserve"> </w:t>
      </w:r>
      <w:r>
        <w:t>Nunspeet: Stichting Philadelphia Zorg.</w:t>
      </w:r>
    </w:p>
    <w:p w:rsidR="003F7804" w:rsidRDefault="003F7804" w:rsidP="00F1332D"/>
    <w:p w:rsidR="00427FF3" w:rsidRDefault="003F7804" w:rsidP="00427FF3">
      <w:r>
        <w:t xml:space="preserve">Renders, F.A., Meiniger, H.P. (2011) </w:t>
      </w:r>
      <w:r w:rsidRPr="004C49E4">
        <w:t>Afscheid van het burgerschapsparadigma?</w:t>
      </w:r>
      <w:r w:rsidR="00915244">
        <w:t xml:space="preserve"> </w:t>
      </w:r>
      <w:r w:rsidR="00427FF3" w:rsidRPr="00601633">
        <w:rPr>
          <w:i/>
        </w:rPr>
        <w:t>Nederlands Tijdschrift voor de Zorg aan mensen met verstandelijke beperkingen, 3</w:t>
      </w:r>
      <w:r w:rsidR="00427FF3">
        <w:rPr>
          <w:i/>
        </w:rPr>
        <w:t>7</w:t>
      </w:r>
      <w:r w:rsidR="00427FF3" w:rsidRPr="00601633">
        <w:rPr>
          <w:i/>
        </w:rPr>
        <w:t>(</w:t>
      </w:r>
      <w:r w:rsidR="00427FF3">
        <w:rPr>
          <w:i/>
        </w:rPr>
        <w:t>3</w:t>
      </w:r>
      <w:r w:rsidR="00427FF3" w:rsidRPr="00601633">
        <w:rPr>
          <w:i/>
        </w:rPr>
        <w:t xml:space="preserve">), </w:t>
      </w:r>
      <w:r w:rsidR="00427FF3">
        <w:rPr>
          <w:i/>
        </w:rPr>
        <w:t>147-166.</w:t>
      </w:r>
      <w:r w:rsidR="00915244">
        <w:rPr>
          <w:i/>
        </w:rPr>
        <w:t xml:space="preserve"> </w:t>
      </w:r>
      <w:r w:rsidR="00427FF3">
        <w:t>Assen: Koninklijke Van Gorcum</w:t>
      </w:r>
    </w:p>
    <w:p w:rsidR="00146A77" w:rsidRDefault="00146A77" w:rsidP="00F1332D"/>
    <w:p w:rsidR="003F7804" w:rsidRDefault="003F7804" w:rsidP="00F1332D">
      <w:r>
        <w:t xml:space="preserve">Roggen, T. (2009). </w:t>
      </w:r>
      <w:r>
        <w:rPr>
          <w:i/>
        </w:rPr>
        <w:t>Omgangskwaliteit voor orthopedagogen.</w:t>
      </w:r>
      <w:r>
        <w:t xml:space="preserve"> Amersfoort: Agiel.</w:t>
      </w:r>
    </w:p>
    <w:p w:rsidR="003F7804" w:rsidRDefault="003F7804" w:rsidP="00F1332D"/>
    <w:p w:rsidR="00915244" w:rsidRDefault="00915244" w:rsidP="002501F5"/>
    <w:p w:rsidR="002501F5" w:rsidRDefault="002501F5" w:rsidP="002501F5">
      <w:r>
        <w:t>Schuurman, M</w:t>
      </w:r>
      <w:r w:rsidR="00417370">
        <w:t>.</w:t>
      </w:r>
      <w:r>
        <w:t>I.M., Kröber, H.R.T. (2011). Burgersc</w:t>
      </w:r>
      <w:r w:rsidR="00882872">
        <w:t>h</w:t>
      </w:r>
      <w:r>
        <w:t>apsparadigma is springlevend.</w:t>
      </w:r>
      <w:r w:rsidR="00915244">
        <w:t xml:space="preserve"> </w:t>
      </w:r>
      <w:r w:rsidRPr="00601633">
        <w:rPr>
          <w:i/>
        </w:rPr>
        <w:t>Nederlands Tijdschrift voor de Zorg aan mensen met verstandelijke beperkingen, 3</w:t>
      </w:r>
      <w:r>
        <w:rPr>
          <w:i/>
        </w:rPr>
        <w:t>7</w:t>
      </w:r>
      <w:r w:rsidRPr="00601633">
        <w:rPr>
          <w:i/>
        </w:rPr>
        <w:t>(</w:t>
      </w:r>
      <w:r>
        <w:rPr>
          <w:i/>
        </w:rPr>
        <w:t>4</w:t>
      </w:r>
      <w:r w:rsidRPr="00601633">
        <w:rPr>
          <w:i/>
        </w:rPr>
        <w:t xml:space="preserve">), </w:t>
      </w:r>
      <w:r>
        <w:rPr>
          <w:i/>
        </w:rPr>
        <w:t>278-285.</w:t>
      </w:r>
      <w:r w:rsidR="00915244">
        <w:rPr>
          <w:i/>
        </w:rPr>
        <w:t xml:space="preserve"> </w:t>
      </w:r>
      <w:r>
        <w:t>Assen: Koninklijke Van Gorcum</w:t>
      </w:r>
    </w:p>
    <w:p w:rsidR="002501F5" w:rsidRDefault="002501F5" w:rsidP="00F1332D"/>
    <w:p w:rsidR="003F7804" w:rsidRPr="00CD5FBA" w:rsidRDefault="003F7804" w:rsidP="00F1332D">
      <w:r w:rsidRPr="00CD5FBA">
        <w:t>Schuurman, M., Speet, M</w:t>
      </w:r>
      <w:r w:rsidR="00915244">
        <w:t>. &amp;</w:t>
      </w:r>
      <w:r w:rsidRPr="00CD5FBA">
        <w:t xml:space="preserve"> Kersten, M. (2004)</w:t>
      </w:r>
      <w:r w:rsidR="002501F5">
        <w:t>.</w:t>
      </w:r>
      <w:r w:rsidRPr="00CD5FBA">
        <w:t xml:space="preserve"> </w:t>
      </w:r>
      <w:r w:rsidRPr="00CD5FBA">
        <w:rPr>
          <w:i/>
        </w:rPr>
        <w:t>Onderzoek met mensen met een verstandelijke beperking.</w:t>
      </w:r>
      <w:r w:rsidR="00915244">
        <w:rPr>
          <w:i/>
        </w:rPr>
        <w:t xml:space="preserve"> </w:t>
      </w:r>
      <w:r w:rsidRPr="00CD5FBA">
        <w:t xml:space="preserve">Utrecht: </w:t>
      </w:r>
      <w:r w:rsidR="00CD5FBA" w:rsidRPr="00CD5FBA">
        <w:t xml:space="preserve">Nederlands Instituut voor Zorg en Welzijn (NIZW) &amp; </w:t>
      </w:r>
      <w:r w:rsidRPr="00CD5FBA">
        <w:t>Landelijk Kennis</w:t>
      </w:r>
      <w:r w:rsidR="00CD5FBA" w:rsidRPr="00CD5FBA">
        <w:t xml:space="preserve"> Netwerk </w:t>
      </w:r>
      <w:r w:rsidRPr="00CD5FBA">
        <w:t>Gehandicaptenzorg</w:t>
      </w:r>
      <w:r w:rsidR="00CD5FBA" w:rsidRPr="00CD5FBA">
        <w:t xml:space="preserve"> (LKNG)</w:t>
      </w:r>
      <w:r w:rsidRPr="00CD5FBA">
        <w:t>.</w:t>
      </w:r>
    </w:p>
    <w:p w:rsidR="001A1696" w:rsidRDefault="001A1696" w:rsidP="00F1332D"/>
    <w:p w:rsidR="003F7804" w:rsidRDefault="003F7804" w:rsidP="00F1332D">
      <w:r>
        <w:t>Slump, L.E.G., Moonen, X.M.H., Hoekman, J.</w:t>
      </w:r>
      <w:r w:rsidR="004E1462">
        <w:t xml:space="preserve"> &amp;</w:t>
      </w:r>
      <w:r>
        <w:t xml:space="preserve"> Jongmans, M.J. (2010)</w:t>
      </w:r>
    </w:p>
    <w:p w:rsidR="00427FF3" w:rsidRDefault="003F7804" w:rsidP="00427FF3">
      <w:r>
        <w:t>Zelfstandig zijn als dat kan: Toekomstbeelden van jongeren met een lichte verstandelijke beperking verblijvend in een orthopedagogisch behandelcentrum.</w:t>
      </w:r>
      <w:r w:rsidR="00427FF3">
        <w:t xml:space="preserve"> </w:t>
      </w:r>
      <w:r w:rsidR="00427FF3" w:rsidRPr="00601633">
        <w:rPr>
          <w:i/>
        </w:rPr>
        <w:t>Nederlands Tijdschrift voor de Zorg aan mensen met verstandelijke beperkingen, 3</w:t>
      </w:r>
      <w:r w:rsidR="00427FF3">
        <w:rPr>
          <w:i/>
        </w:rPr>
        <w:t>6</w:t>
      </w:r>
      <w:r w:rsidR="00427FF3" w:rsidRPr="00601633">
        <w:rPr>
          <w:i/>
        </w:rPr>
        <w:t>(</w:t>
      </w:r>
      <w:r w:rsidR="00427FF3">
        <w:rPr>
          <w:i/>
        </w:rPr>
        <w:t>4</w:t>
      </w:r>
      <w:r w:rsidR="00427FF3" w:rsidRPr="00601633">
        <w:rPr>
          <w:i/>
        </w:rPr>
        <w:t xml:space="preserve">), </w:t>
      </w:r>
      <w:r w:rsidR="00427FF3">
        <w:rPr>
          <w:i/>
        </w:rPr>
        <w:t>248-262.</w:t>
      </w:r>
      <w:r w:rsidR="004E1462">
        <w:rPr>
          <w:i/>
        </w:rPr>
        <w:t xml:space="preserve"> </w:t>
      </w:r>
      <w:r w:rsidR="00427FF3">
        <w:t>Assen: Koninklijke Van Gorcum</w:t>
      </w:r>
    </w:p>
    <w:p w:rsidR="003F7804" w:rsidRDefault="003F7804" w:rsidP="00F1332D"/>
    <w:p w:rsidR="003F7804" w:rsidRPr="004C49E4" w:rsidRDefault="003F7804" w:rsidP="00F1332D">
      <w:r>
        <w:t xml:space="preserve">Sorée, V. (2010). </w:t>
      </w:r>
      <w:r w:rsidRPr="004C49E4">
        <w:t xml:space="preserve">Het verdrag van de verenigde Naties inzake de rechten van personen met een handicap als sleutel tot meer kwaliteit van bestaan. </w:t>
      </w:r>
    </w:p>
    <w:p w:rsidR="003F7804" w:rsidRDefault="003F7804" w:rsidP="00F1332D">
      <w:r w:rsidRPr="004C49E4">
        <w:rPr>
          <w:i/>
        </w:rPr>
        <w:t>Ethiek &amp; Maatschappij, 13</w:t>
      </w:r>
      <w:r w:rsidR="00CD5FBA">
        <w:rPr>
          <w:i/>
        </w:rPr>
        <w:t>(</w:t>
      </w:r>
      <w:r w:rsidRPr="004C49E4">
        <w:rPr>
          <w:i/>
        </w:rPr>
        <w:t>4</w:t>
      </w:r>
      <w:r w:rsidR="00CD5FBA">
        <w:rPr>
          <w:i/>
        </w:rPr>
        <w:t>),</w:t>
      </w:r>
      <w:r>
        <w:t xml:space="preserve"> 141-161</w:t>
      </w:r>
      <w:r w:rsidR="00CD5FBA">
        <w:t>.</w:t>
      </w:r>
      <w:r w:rsidR="004E1462">
        <w:t xml:space="preserve"> </w:t>
      </w:r>
      <w:r w:rsidR="007E53DB" w:rsidRPr="007E53DB">
        <w:t xml:space="preserve">Website: </w:t>
      </w:r>
      <w:hyperlink r:id="rId37" w:history="1">
        <w:r w:rsidR="007E53DB" w:rsidRPr="009D2E0E">
          <w:rPr>
            <w:rStyle w:val="Hyperlink"/>
          </w:rPr>
          <w:t>www.ethiekenmaatschappij.urgent.be</w:t>
        </w:r>
      </w:hyperlink>
    </w:p>
    <w:p w:rsidR="007E53DB" w:rsidRPr="007E53DB" w:rsidRDefault="007E53DB" w:rsidP="00F1332D"/>
    <w:p w:rsidR="001007AC" w:rsidRPr="00CE4B23" w:rsidRDefault="001007AC" w:rsidP="001007AC">
      <w:r>
        <w:t xml:space="preserve">United Nations (UN 2006). </w:t>
      </w:r>
      <w:r w:rsidRPr="001007AC">
        <w:rPr>
          <w:i/>
        </w:rPr>
        <w:t xml:space="preserve">UN Convention on the </w:t>
      </w:r>
      <w:r>
        <w:rPr>
          <w:i/>
        </w:rPr>
        <w:t>R</w:t>
      </w:r>
      <w:r w:rsidRPr="001007AC">
        <w:rPr>
          <w:i/>
        </w:rPr>
        <w:t xml:space="preserve">ights of </w:t>
      </w:r>
      <w:r>
        <w:rPr>
          <w:i/>
        </w:rPr>
        <w:t>P</w:t>
      </w:r>
      <w:r w:rsidRPr="001007AC">
        <w:rPr>
          <w:i/>
        </w:rPr>
        <w:t xml:space="preserve">ersons with </w:t>
      </w:r>
      <w:r>
        <w:rPr>
          <w:i/>
        </w:rPr>
        <w:t>D</w:t>
      </w:r>
      <w:r w:rsidRPr="001007AC">
        <w:rPr>
          <w:i/>
        </w:rPr>
        <w:t>isabilities NL [1].</w:t>
      </w:r>
      <w:r w:rsidR="004E1462">
        <w:rPr>
          <w:i/>
        </w:rPr>
        <w:t xml:space="preserve"> </w:t>
      </w:r>
      <w:r w:rsidRPr="00CE4B23">
        <w:t xml:space="preserve">United Nations website: </w:t>
      </w:r>
      <w:hyperlink r:id="rId38" w:history="1">
        <w:r w:rsidRPr="00CE4B23">
          <w:rPr>
            <w:rStyle w:val="Hyperlink"/>
            <w:color w:val="auto"/>
          </w:rPr>
          <w:t>www.un.org/disabilities/natl/netherlands.doc</w:t>
        </w:r>
      </w:hyperlink>
      <w:r w:rsidRPr="00CE4B23">
        <w:t>.</w:t>
      </w:r>
    </w:p>
    <w:p w:rsidR="00FC7BF0" w:rsidRDefault="00FC7BF0" w:rsidP="00631EFE"/>
    <w:p w:rsidR="00222E12" w:rsidRDefault="00222E12" w:rsidP="00FC7BF0"/>
    <w:p w:rsidR="00FC7BF0" w:rsidRDefault="00FC7BF0" w:rsidP="00FC7BF0">
      <w:r>
        <w:t xml:space="preserve">Van den Berg, A. (2010). </w:t>
      </w:r>
      <w:r>
        <w:rPr>
          <w:i/>
        </w:rPr>
        <w:t xml:space="preserve">Deel A: Privacyreglement van de Passerel. </w:t>
      </w:r>
    </w:p>
    <w:p w:rsidR="004E1462" w:rsidRDefault="00FC7BF0" w:rsidP="004E1462">
      <w:r>
        <w:t xml:space="preserve">Apeldoorn: Stichting de Passerel. </w:t>
      </w:r>
      <w:r w:rsidR="004E1462">
        <w:t xml:space="preserve">(Intern document). </w:t>
      </w:r>
    </w:p>
    <w:p w:rsidR="00FC7BF0" w:rsidRDefault="00FC7BF0" w:rsidP="00FC7BF0"/>
    <w:p w:rsidR="00FC7BF0" w:rsidRDefault="00FC7BF0" w:rsidP="00FC7BF0">
      <w:r>
        <w:t xml:space="preserve">Van den Berg, A. ((2010). </w:t>
      </w:r>
      <w:r>
        <w:rPr>
          <w:i/>
        </w:rPr>
        <w:t xml:space="preserve">Deel B: Toelichting Privacyreglement van de Passerel. </w:t>
      </w:r>
      <w:r>
        <w:t xml:space="preserve">Apeldoorn: Stichting de Passerel. </w:t>
      </w:r>
      <w:r w:rsidR="004E1462">
        <w:t>(Intern document).</w:t>
      </w:r>
    </w:p>
    <w:p w:rsidR="002339EA" w:rsidRDefault="002339EA" w:rsidP="00CD0599"/>
    <w:p w:rsidR="00CD0599" w:rsidRDefault="00CD0599" w:rsidP="00CD0599">
      <w:r>
        <w:t xml:space="preserve">Van Gennep, A. (2011). </w:t>
      </w:r>
      <w:r w:rsidRPr="00C115FC">
        <w:t>Menselijke waardigheid. Fundament voor menswaardige hulpverlening.</w:t>
      </w:r>
      <w:r>
        <w:t xml:space="preserve"> </w:t>
      </w:r>
      <w:r w:rsidRPr="00601633">
        <w:rPr>
          <w:i/>
        </w:rPr>
        <w:t>Nederlands Tijdschrift voor de Zorg aan mensen met verstandelijke beperkingen, 37(</w:t>
      </w:r>
      <w:r>
        <w:rPr>
          <w:i/>
        </w:rPr>
        <w:t>3</w:t>
      </w:r>
      <w:r w:rsidRPr="00601633">
        <w:rPr>
          <w:i/>
        </w:rPr>
        <w:t xml:space="preserve">), </w:t>
      </w:r>
      <w:r>
        <w:rPr>
          <w:i/>
        </w:rPr>
        <w:t>168-176.</w:t>
      </w:r>
      <w:r w:rsidR="004E1462">
        <w:rPr>
          <w:i/>
        </w:rPr>
        <w:t xml:space="preserve"> </w:t>
      </w:r>
      <w:r>
        <w:t>Assen: Koninklijke Van Gorcum</w:t>
      </w:r>
    </w:p>
    <w:p w:rsidR="00222E12" w:rsidRDefault="00222E12" w:rsidP="00CD0599"/>
    <w:p w:rsidR="00DF23A5" w:rsidRDefault="00222E12" w:rsidP="00FC7BF0">
      <w:r>
        <w:t>Van de</w:t>
      </w:r>
      <w:r w:rsidR="00212C76">
        <w:t>r</w:t>
      </w:r>
      <w:r>
        <w:t xml:space="preserve"> Heijden (2010)</w:t>
      </w:r>
      <w:r w:rsidR="00DF23A5">
        <w:t xml:space="preserve">. Meer aandacht voor bewind. </w:t>
      </w:r>
      <w:r w:rsidR="00EB2AD8">
        <w:t>E</w:t>
      </w:r>
      <w:r w:rsidR="00DF23A5">
        <w:t>en kijkje in de (nieuwe) keuken van de behandeling van bewindzaken in Alkmaar.</w:t>
      </w:r>
    </w:p>
    <w:p w:rsidR="00CD0599" w:rsidRDefault="00DF23A5" w:rsidP="00FC7BF0">
      <w:r w:rsidRPr="00EB2AD8">
        <w:rPr>
          <w:i/>
        </w:rPr>
        <w:t>Rechtbank Alkmaar. Thema Special 1</w:t>
      </w:r>
      <w:r>
        <w:t xml:space="preserve">, 494 </w:t>
      </w:r>
      <w:r w:rsidR="004E1462">
        <w:t>–</w:t>
      </w:r>
      <w:r>
        <w:t xml:space="preserve"> </w:t>
      </w:r>
      <w:r w:rsidR="00EB2AD8">
        <w:t>496</w:t>
      </w:r>
      <w:r w:rsidR="004E1462">
        <w:t xml:space="preserve">. </w:t>
      </w:r>
      <w:r w:rsidR="00EB2AD8">
        <w:t>Den Haag: Sdu</w:t>
      </w:r>
    </w:p>
    <w:p w:rsidR="00DF23A5" w:rsidRDefault="00DF23A5" w:rsidP="00FC7BF0"/>
    <w:p w:rsidR="00FC7BF0" w:rsidRDefault="00FC7BF0" w:rsidP="00FC7BF0">
      <w:r>
        <w:t>Van Loon, D., Van der Meulen, B.</w:t>
      </w:r>
      <w:r w:rsidR="004E1462">
        <w:t xml:space="preserve"> &amp;</w:t>
      </w:r>
      <w:r>
        <w:t xml:space="preserve"> Minnaert, A. (2011). </w:t>
      </w:r>
      <w:r>
        <w:rPr>
          <w:i/>
        </w:rPr>
        <w:t>Effectonderzoek in de gedragswetenschappen.</w:t>
      </w:r>
      <w:r w:rsidR="004E1462">
        <w:rPr>
          <w:i/>
        </w:rPr>
        <w:t xml:space="preserve"> </w:t>
      </w:r>
      <w:r>
        <w:t>Den Haag: Boom | Lemma.</w:t>
      </w:r>
    </w:p>
    <w:p w:rsidR="00DF23A5" w:rsidRPr="00ED6B1C" w:rsidRDefault="00DF23A5" w:rsidP="00FC7BF0"/>
    <w:p w:rsidR="004E1462" w:rsidRDefault="004E1462" w:rsidP="00631EFE"/>
    <w:p w:rsidR="004E1462" w:rsidRDefault="004E1462" w:rsidP="00631EFE"/>
    <w:p w:rsidR="00631EFE" w:rsidRDefault="00631EFE" w:rsidP="00631EFE">
      <w:r>
        <w:t xml:space="preserve">Van der Scheer, L. (2010). Ethiek in de geneeskunde-opleiding: Leren reflecteren. In T. Abma, M. Visse, B. Molewijk &amp; G. Widdershoven (Red.) </w:t>
      </w:r>
      <w:r>
        <w:rPr>
          <w:i/>
        </w:rPr>
        <w:t>Reflectie en participatie in de zorg</w:t>
      </w:r>
      <w:r w:rsidR="004E1462">
        <w:rPr>
          <w:i/>
        </w:rPr>
        <w:t xml:space="preserve"> (pp</w:t>
      </w:r>
      <w:r>
        <w:rPr>
          <w:i/>
        </w:rPr>
        <w:t xml:space="preserve"> 13-31</w:t>
      </w:r>
      <w:r w:rsidR="004E1462">
        <w:rPr>
          <w:i/>
        </w:rPr>
        <w:t>)</w:t>
      </w:r>
      <w:r>
        <w:rPr>
          <w:i/>
        </w:rPr>
        <w:t>.</w:t>
      </w:r>
      <w:r w:rsidR="004E1462">
        <w:rPr>
          <w:i/>
        </w:rPr>
        <w:t xml:space="preserve"> </w:t>
      </w:r>
      <w:r>
        <w:t>Den Haag: Boom | Lemma.</w:t>
      </w:r>
    </w:p>
    <w:p w:rsidR="00631EFE" w:rsidRDefault="00631EFE" w:rsidP="00F1332D"/>
    <w:p w:rsidR="003F7804" w:rsidRPr="001D451F" w:rsidRDefault="003F7804" w:rsidP="00F1332D">
      <w:r w:rsidRPr="001D451F">
        <w:t xml:space="preserve">Welie, S.P.K. (2008). </w:t>
      </w:r>
      <w:r w:rsidRPr="001D451F">
        <w:rPr>
          <w:i/>
        </w:rPr>
        <w:t xml:space="preserve">Criteria for Assessment of </w:t>
      </w:r>
      <w:r w:rsidR="001D451F" w:rsidRPr="001D451F">
        <w:rPr>
          <w:i/>
        </w:rPr>
        <w:t>P</w:t>
      </w:r>
      <w:r w:rsidRPr="001D451F">
        <w:rPr>
          <w:i/>
        </w:rPr>
        <w:t>atient Competence</w:t>
      </w:r>
      <w:r w:rsidR="001D451F" w:rsidRPr="001D451F">
        <w:rPr>
          <w:i/>
        </w:rPr>
        <w:t>: A Conceptual Analysis from the Legal, Psychological and Ethical Perspectives</w:t>
      </w:r>
      <w:r w:rsidRPr="001D451F">
        <w:rPr>
          <w:i/>
        </w:rPr>
        <w:t>.</w:t>
      </w:r>
      <w:r w:rsidRPr="001D451F">
        <w:t xml:space="preserve"> Eijsden: </w:t>
      </w:r>
      <w:r w:rsidR="001D451F" w:rsidRPr="001D451F">
        <w:t>Welie.</w:t>
      </w:r>
    </w:p>
    <w:p w:rsidR="003F7804" w:rsidRDefault="003F7804" w:rsidP="00F1332D">
      <w:pPr>
        <w:rPr>
          <w:color w:val="7030A0"/>
        </w:rPr>
      </w:pPr>
    </w:p>
    <w:p w:rsidR="001D451F" w:rsidRPr="001D451F" w:rsidRDefault="003F7804" w:rsidP="00F1332D">
      <w:r w:rsidRPr="001D451F">
        <w:t>Welie, S.P.K. (2009) Toerekeningsvatbaarheid en wilsbekwaamheid: overeenkomsten en verschillen [noot:1].</w:t>
      </w:r>
      <w:r w:rsidR="001D451F" w:rsidRPr="001D451F">
        <w:t xml:space="preserve"> </w:t>
      </w:r>
      <w:r w:rsidR="0032364D" w:rsidRPr="001D451F">
        <w:rPr>
          <w:i/>
        </w:rPr>
        <w:t>J</w:t>
      </w:r>
      <w:r w:rsidRPr="001D451F">
        <w:rPr>
          <w:i/>
        </w:rPr>
        <w:t>ourn</w:t>
      </w:r>
      <w:r w:rsidR="0032364D" w:rsidRPr="001D451F">
        <w:rPr>
          <w:i/>
        </w:rPr>
        <w:t>a</w:t>
      </w:r>
      <w:r w:rsidRPr="001D451F">
        <w:rPr>
          <w:i/>
        </w:rPr>
        <w:t>al Ggz en recht</w:t>
      </w:r>
      <w:r w:rsidR="0032364D" w:rsidRPr="001D451F">
        <w:t xml:space="preserve"> </w:t>
      </w:r>
      <w:r w:rsidRPr="001D451F">
        <w:t>5</w:t>
      </w:r>
      <w:r w:rsidR="001D451F" w:rsidRPr="001D451F">
        <w:t>(7)</w:t>
      </w:r>
      <w:r w:rsidRPr="001D451F">
        <w:t>, (187-193).</w:t>
      </w:r>
      <w:r w:rsidR="004E1462">
        <w:t xml:space="preserve"> </w:t>
      </w:r>
      <w:r w:rsidR="001D451F" w:rsidRPr="001D451F">
        <w:t>Den Haag: Sdu.</w:t>
      </w:r>
    </w:p>
    <w:p w:rsidR="001A1696" w:rsidRDefault="001A1696" w:rsidP="00F1332D"/>
    <w:p w:rsidR="003F7804" w:rsidRPr="0032364D" w:rsidRDefault="003F7804" w:rsidP="00F1332D">
      <w:r w:rsidRPr="0032364D">
        <w:t xml:space="preserve">Witmer, J.M., De Roode, R.P. (2004). </w:t>
      </w:r>
      <w:r w:rsidRPr="0032364D">
        <w:rPr>
          <w:i/>
        </w:rPr>
        <w:t>Van wet naar praktijk. Implementatie van de WGBO</w:t>
      </w:r>
      <w:r w:rsidR="0032364D" w:rsidRPr="0032364D">
        <w:rPr>
          <w:i/>
        </w:rPr>
        <w:t>:</w:t>
      </w:r>
      <w:r w:rsidRPr="0032364D">
        <w:rPr>
          <w:i/>
        </w:rPr>
        <w:t xml:space="preserve"> Deel 2 Informatie en toestemming</w:t>
      </w:r>
      <w:r w:rsidRPr="0032364D">
        <w:t xml:space="preserve">. </w:t>
      </w:r>
    </w:p>
    <w:p w:rsidR="003F7804" w:rsidRPr="0032364D" w:rsidRDefault="003F7804" w:rsidP="00F1332D">
      <w:r w:rsidRPr="0032364D">
        <w:t>Utrecht</w:t>
      </w:r>
      <w:r w:rsidR="0032364D" w:rsidRPr="0032364D">
        <w:t>:</w:t>
      </w:r>
      <w:r w:rsidRPr="0032364D">
        <w:t xml:space="preserve"> Koninklijke Nederlandsche Maatschappij ter bevordering der Geneeskunde. </w:t>
      </w:r>
    </w:p>
    <w:p w:rsidR="003F7804" w:rsidRDefault="003F7804" w:rsidP="00F1332D"/>
    <w:p w:rsidR="00D1288B" w:rsidRPr="00D1288B" w:rsidRDefault="00FC7BF0" w:rsidP="00FC7BF0">
      <w:pPr>
        <w:rPr>
          <w:i/>
        </w:rPr>
      </w:pPr>
      <w:r>
        <w:t xml:space="preserve">World Health Organization (1994). </w:t>
      </w:r>
      <w:r w:rsidR="00D1288B" w:rsidRPr="00D1288B">
        <w:rPr>
          <w:i/>
        </w:rPr>
        <w:t>De ICD-10 Classificatie van Psychische Stoornissen en gedragsstoornissen: Klinische beschrijvingen en diagnostische richtlijnen.</w:t>
      </w:r>
    </w:p>
    <w:p w:rsidR="00FC7BF0" w:rsidRDefault="00D1288B" w:rsidP="00FC7BF0">
      <w:r>
        <w:t>Lisse</w:t>
      </w:r>
      <w:r w:rsidR="00FC7BF0">
        <w:t xml:space="preserve">: </w:t>
      </w:r>
      <w:r>
        <w:t>Swets &amp; Zeitlinger.</w:t>
      </w:r>
    </w:p>
    <w:p w:rsidR="00FC7BF0" w:rsidRDefault="00FC7BF0" w:rsidP="00FC7BF0"/>
    <w:p w:rsidR="003F7804" w:rsidRDefault="003F7804" w:rsidP="00F1332D">
      <w:r>
        <w:t xml:space="preserve">World Health Organization (2008). </w:t>
      </w:r>
      <w:r>
        <w:rPr>
          <w:i/>
        </w:rPr>
        <w:t>Nederlandse vertaling van de International Classification of Functioning, Disability and Health. Children &amp; Youth Version</w:t>
      </w:r>
      <w:r>
        <w:t xml:space="preserve">. </w:t>
      </w:r>
      <w:r w:rsidR="004E1462">
        <w:t xml:space="preserve"> </w:t>
      </w:r>
      <w:r>
        <w:t xml:space="preserve">Houten: Bohn Stafleu </w:t>
      </w:r>
      <w:r w:rsidR="00D1288B">
        <w:t>V</w:t>
      </w:r>
      <w:r>
        <w:t>an Loghum.</w:t>
      </w:r>
    </w:p>
    <w:p w:rsidR="003F7804" w:rsidRDefault="003F7804" w:rsidP="00F1332D"/>
    <w:p w:rsidR="003F7804" w:rsidRDefault="003F7804" w:rsidP="00F1332D"/>
    <w:p w:rsidR="003F7804" w:rsidRDefault="003F7804" w:rsidP="00F1332D">
      <w:pPr>
        <w:pStyle w:val="Lijstalinea"/>
        <w:ind w:left="0"/>
      </w:pPr>
    </w:p>
    <w:p w:rsidR="003F7804" w:rsidRDefault="003F7804"/>
    <w:sectPr w:rsidR="003F7804" w:rsidSect="00656C70">
      <w:footerReference w:type="default" r:id="rId3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F1C" w:rsidRDefault="00B92F1C" w:rsidP="00270DC4">
      <w:r>
        <w:separator/>
      </w:r>
    </w:p>
  </w:endnote>
  <w:endnote w:type="continuationSeparator" w:id="0">
    <w:p w:rsidR="00B92F1C" w:rsidRDefault="00B92F1C" w:rsidP="00270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1D9" w:rsidRDefault="00E641D9">
    <w:pPr>
      <w:pStyle w:val="Voettekst"/>
      <w:jc w:val="center"/>
    </w:pPr>
    <w:r>
      <w:fldChar w:fldCharType="begin"/>
    </w:r>
    <w:r>
      <w:instrText>PAGE   \* MERGEFORMAT</w:instrText>
    </w:r>
    <w:r>
      <w:fldChar w:fldCharType="separate"/>
    </w:r>
    <w:r w:rsidR="008D1A69">
      <w:rPr>
        <w:noProof/>
      </w:rPr>
      <w:t>27</w:t>
    </w:r>
    <w:r>
      <w:rPr>
        <w:noProof/>
      </w:rPr>
      <w:fldChar w:fldCharType="end"/>
    </w:r>
  </w:p>
  <w:p w:rsidR="00E641D9" w:rsidRDefault="00E641D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F1C" w:rsidRDefault="00B92F1C" w:rsidP="00270DC4">
      <w:r>
        <w:separator/>
      </w:r>
    </w:p>
  </w:footnote>
  <w:footnote w:type="continuationSeparator" w:id="0">
    <w:p w:rsidR="00B92F1C" w:rsidRDefault="00B92F1C" w:rsidP="00270D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263E"/>
    <w:multiLevelType w:val="hybridMultilevel"/>
    <w:tmpl w:val="D83E555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3B56173"/>
    <w:multiLevelType w:val="hybridMultilevel"/>
    <w:tmpl w:val="9B50FBF2"/>
    <w:lvl w:ilvl="0" w:tplc="04130017">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nsid w:val="07FA2A85"/>
    <w:multiLevelType w:val="hybridMultilevel"/>
    <w:tmpl w:val="DC24E8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A6C655D"/>
    <w:multiLevelType w:val="hybridMultilevel"/>
    <w:tmpl w:val="A08818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44407AA"/>
    <w:multiLevelType w:val="hybridMultilevel"/>
    <w:tmpl w:val="4A921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6A13780"/>
    <w:multiLevelType w:val="hybridMultilevel"/>
    <w:tmpl w:val="3386E79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6FF43E0"/>
    <w:multiLevelType w:val="hybridMultilevel"/>
    <w:tmpl w:val="EBCEFCF6"/>
    <w:lvl w:ilvl="0" w:tplc="A67A36F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nsid w:val="2A8A22EE"/>
    <w:multiLevelType w:val="multilevel"/>
    <w:tmpl w:val="555E5644"/>
    <w:lvl w:ilvl="0">
      <w:start w:val="6"/>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nsid w:val="2E1C1B31"/>
    <w:multiLevelType w:val="multilevel"/>
    <w:tmpl w:val="CD98FC0E"/>
    <w:lvl w:ilvl="0">
      <w:start w:val="6"/>
      <w:numFmt w:val="decimal"/>
      <w:lvlText w:val="%1"/>
      <w:lvlJc w:val="left"/>
      <w:pPr>
        <w:ind w:left="375" w:hanging="3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
    <w:nsid w:val="2FE8177C"/>
    <w:multiLevelType w:val="hybridMultilevel"/>
    <w:tmpl w:val="41804D5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1EC77CC"/>
    <w:multiLevelType w:val="hybridMultilevel"/>
    <w:tmpl w:val="9766B8D2"/>
    <w:lvl w:ilvl="0" w:tplc="0413000F">
      <w:start w:val="1"/>
      <w:numFmt w:val="decimal"/>
      <w:lvlText w:val="%1."/>
      <w:lvlJc w:val="left"/>
      <w:pPr>
        <w:ind w:left="720" w:hanging="360"/>
      </w:pPr>
    </w:lvl>
    <w:lvl w:ilvl="1" w:tplc="E3A0244A">
      <w:start w:val="1"/>
      <w:numFmt w:val="lowerLetter"/>
      <w:lvlText w:val="%2)"/>
      <w:lvlJc w:val="left"/>
      <w:pPr>
        <w:ind w:left="1800" w:hanging="720"/>
      </w:pPr>
      <w:rPr>
        <w:rFonts w:ascii="Verdana" w:eastAsia="Times New Roman" w:hAnsi="Verdana" w:cs="Times New Roman"/>
      </w:r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327F7D63"/>
    <w:multiLevelType w:val="hybridMultilevel"/>
    <w:tmpl w:val="A724BF88"/>
    <w:lvl w:ilvl="0" w:tplc="04130017">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nsid w:val="37A57867"/>
    <w:multiLevelType w:val="hybridMultilevel"/>
    <w:tmpl w:val="83B65D64"/>
    <w:lvl w:ilvl="0" w:tplc="04130017">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nsid w:val="384022A7"/>
    <w:multiLevelType w:val="multilevel"/>
    <w:tmpl w:val="31DE7CF6"/>
    <w:lvl w:ilvl="0">
      <w:start w:val="4"/>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3BAC7572"/>
    <w:multiLevelType w:val="hybridMultilevel"/>
    <w:tmpl w:val="B492C4D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3CE97F86"/>
    <w:multiLevelType w:val="hybridMultilevel"/>
    <w:tmpl w:val="E63C48C2"/>
    <w:lvl w:ilvl="0" w:tplc="3454CE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40FE1772"/>
    <w:multiLevelType w:val="hybridMultilevel"/>
    <w:tmpl w:val="FB86E92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47B70557"/>
    <w:multiLevelType w:val="multilevel"/>
    <w:tmpl w:val="0CD6C754"/>
    <w:lvl w:ilvl="0">
      <w:start w:val="6"/>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nsid w:val="4C301947"/>
    <w:multiLevelType w:val="multilevel"/>
    <w:tmpl w:val="EAB01C12"/>
    <w:lvl w:ilvl="0">
      <w:start w:val="4"/>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9">
    <w:nsid w:val="569133BB"/>
    <w:multiLevelType w:val="hybridMultilevel"/>
    <w:tmpl w:val="A418DC3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589C1221"/>
    <w:multiLevelType w:val="hybridMultilevel"/>
    <w:tmpl w:val="340633B8"/>
    <w:lvl w:ilvl="0" w:tplc="D57EE41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nsid w:val="5BC8440B"/>
    <w:multiLevelType w:val="hybridMultilevel"/>
    <w:tmpl w:val="C0E47EE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633A7EC2"/>
    <w:multiLevelType w:val="hybridMultilevel"/>
    <w:tmpl w:val="252C8BB8"/>
    <w:lvl w:ilvl="0" w:tplc="CAA23EDE">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65D9064E"/>
    <w:multiLevelType w:val="hybridMultilevel"/>
    <w:tmpl w:val="0142BF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5EA7E34"/>
    <w:multiLevelType w:val="hybridMultilevel"/>
    <w:tmpl w:val="81EEF9D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668002EE"/>
    <w:multiLevelType w:val="hybridMultilevel"/>
    <w:tmpl w:val="099CFC4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68781CB8"/>
    <w:multiLevelType w:val="multilevel"/>
    <w:tmpl w:val="132CFC20"/>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7">
    <w:nsid w:val="71785928"/>
    <w:multiLevelType w:val="multilevel"/>
    <w:tmpl w:val="D9FE857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8">
    <w:nsid w:val="777A61B9"/>
    <w:multiLevelType w:val="multilevel"/>
    <w:tmpl w:val="95CAF55E"/>
    <w:lvl w:ilvl="0">
      <w:start w:val="6"/>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9">
    <w:nsid w:val="7AEA317A"/>
    <w:multiLevelType w:val="multilevel"/>
    <w:tmpl w:val="C0A860D8"/>
    <w:lvl w:ilvl="0">
      <w:start w:val="6"/>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1"/>
  </w:num>
  <w:num w:numId="2">
    <w:abstractNumId w:val="12"/>
  </w:num>
  <w:num w:numId="3">
    <w:abstractNumId w:val="11"/>
  </w:num>
  <w:num w:numId="4">
    <w:abstractNumId w:val="24"/>
  </w:num>
  <w:num w:numId="5">
    <w:abstractNumId w:val="3"/>
  </w:num>
  <w:num w:numId="6">
    <w:abstractNumId w:val="26"/>
  </w:num>
  <w:num w:numId="7">
    <w:abstractNumId w:val="27"/>
  </w:num>
  <w:num w:numId="8">
    <w:abstractNumId w:val="0"/>
  </w:num>
  <w:num w:numId="9">
    <w:abstractNumId w:val="25"/>
  </w:num>
  <w:num w:numId="10">
    <w:abstractNumId w:val="10"/>
  </w:num>
  <w:num w:numId="11">
    <w:abstractNumId w:val="8"/>
  </w:num>
  <w:num w:numId="12">
    <w:abstractNumId w:val="29"/>
  </w:num>
  <w:num w:numId="13">
    <w:abstractNumId w:val="17"/>
  </w:num>
  <w:num w:numId="14">
    <w:abstractNumId w:val="2"/>
  </w:num>
  <w:num w:numId="15">
    <w:abstractNumId w:val="4"/>
  </w:num>
  <w:num w:numId="16">
    <w:abstractNumId w:val="23"/>
  </w:num>
  <w:num w:numId="17">
    <w:abstractNumId w:val="15"/>
  </w:num>
  <w:num w:numId="18">
    <w:abstractNumId w:val="22"/>
  </w:num>
  <w:num w:numId="19">
    <w:abstractNumId w:val="18"/>
  </w:num>
  <w:num w:numId="20">
    <w:abstractNumId w:val="13"/>
  </w:num>
  <w:num w:numId="21">
    <w:abstractNumId w:val="7"/>
  </w:num>
  <w:num w:numId="22">
    <w:abstractNumId w:val="28"/>
  </w:num>
  <w:num w:numId="23">
    <w:abstractNumId w:val="19"/>
  </w:num>
  <w:num w:numId="24">
    <w:abstractNumId w:val="5"/>
  </w:num>
  <w:num w:numId="25">
    <w:abstractNumId w:val="16"/>
  </w:num>
  <w:num w:numId="26">
    <w:abstractNumId w:val="9"/>
  </w:num>
  <w:num w:numId="27">
    <w:abstractNumId w:val="21"/>
  </w:num>
  <w:num w:numId="28">
    <w:abstractNumId w:val="14"/>
  </w:num>
  <w:num w:numId="29">
    <w:abstractNumId w:val="20"/>
  </w:num>
  <w:num w:numId="3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E99"/>
    <w:rsid w:val="000010EF"/>
    <w:rsid w:val="000024C3"/>
    <w:rsid w:val="00005425"/>
    <w:rsid w:val="000058BF"/>
    <w:rsid w:val="00006FB2"/>
    <w:rsid w:val="000122B9"/>
    <w:rsid w:val="0001392E"/>
    <w:rsid w:val="000261F5"/>
    <w:rsid w:val="000302A2"/>
    <w:rsid w:val="0003279F"/>
    <w:rsid w:val="00034FC2"/>
    <w:rsid w:val="00035B59"/>
    <w:rsid w:val="000429D9"/>
    <w:rsid w:val="00052D17"/>
    <w:rsid w:val="000630AB"/>
    <w:rsid w:val="00065932"/>
    <w:rsid w:val="0006624D"/>
    <w:rsid w:val="00070288"/>
    <w:rsid w:val="00070608"/>
    <w:rsid w:val="000707FD"/>
    <w:rsid w:val="00073394"/>
    <w:rsid w:val="0007461F"/>
    <w:rsid w:val="00075253"/>
    <w:rsid w:val="00075608"/>
    <w:rsid w:val="00076740"/>
    <w:rsid w:val="00077823"/>
    <w:rsid w:val="00080967"/>
    <w:rsid w:val="00082F25"/>
    <w:rsid w:val="000849A7"/>
    <w:rsid w:val="00095AE5"/>
    <w:rsid w:val="00097AEF"/>
    <w:rsid w:val="000A1CCC"/>
    <w:rsid w:val="000A39FB"/>
    <w:rsid w:val="000A3B82"/>
    <w:rsid w:val="000B27F1"/>
    <w:rsid w:val="000B3A84"/>
    <w:rsid w:val="000C03D4"/>
    <w:rsid w:val="000C2E59"/>
    <w:rsid w:val="000C6936"/>
    <w:rsid w:val="000D2F54"/>
    <w:rsid w:val="000D3B38"/>
    <w:rsid w:val="000D4978"/>
    <w:rsid w:val="000E08D8"/>
    <w:rsid w:val="000E34E7"/>
    <w:rsid w:val="000E355E"/>
    <w:rsid w:val="000E3C0F"/>
    <w:rsid w:val="000E63E5"/>
    <w:rsid w:val="000F0317"/>
    <w:rsid w:val="000F12FC"/>
    <w:rsid w:val="000F27DB"/>
    <w:rsid w:val="000F2DBF"/>
    <w:rsid w:val="000F2F31"/>
    <w:rsid w:val="000F43F8"/>
    <w:rsid w:val="000F44CE"/>
    <w:rsid w:val="000F48E9"/>
    <w:rsid w:val="000F6650"/>
    <w:rsid w:val="001007AC"/>
    <w:rsid w:val="00107501"/>
    <w:rsid w:val="00113090"/>
    <w:rsid w:val="00114E36"/>
    <w:rsid w:val="001179A5"/>
    <w:rsid w:val="00117BC1"/>
    <w:rsid w:val="0012289A"/>
    <w:rsid w:val="00122FC1"/>
    <w:rsid w:val="00123747"/>
    <w:rsid w:val="00124B2C"/>
    <w:rsid w:val="00125131"/>
    <w:rsid w:val="00134626"/>
    <w:rsid w:val="00134D7B"/>
    <w:rsid w:val="0013769F"/>
    <w:rsid w:val="00137DE8"/>
    <w:rsid w:val="00143371"/>
    <w:rsid w:val="00143DD6"/>
    <w:rsid w:val="00145F70"/>
    <w:rsid w:val="00146861"/>
    <w:rsid w:val="00146A77"/>
    <w:rsid w:val="00154648"/>
    <w:rsid w:val="00156283"/>
    <w:rsid w:val="001622DA"/>
    <w:rsid w:val="00165801"/>
    <w:rsid w:val="0016633A"/>
    <w:rsid w:val="0016713D"/>
    <w:rsid w:val="0017186A"/>
    <w:rsid w:val="00172AED"/>
    <w:rsid w:val="00174FF3"/>
    <w:rsid w:val="001758CB"/>
    <w:rsid w:val="00181967"/>
    <w:rsid w:val="00183CDF"/>
    <w:rsid w:val="00184841"/>
    <w:rsid w:val="001913EE"/>
    <w:rsid w:val="0019146E"/>
    <w:rsid w:val="00194A40"/>
    <w:rsid w:val="00195CBC"/>
    <w:rsid w:val="001A1696"/>
    <w:rsid w:val="001A6F6D"/>
    <w:rsid w:val="001B4A77"/>
    <w:rsid w:val="001C08D6"/>
    <w:rsid w:val="001C0F86"/>
    <w:rsid w:val="001C7E3F"/>
    <w:rsid w:val="001D1E12"/>
    <w:rsid w:val="001D2667"/>
    <w:rsid w:val="001D451F"/>
    <w:rsid w:val="001D758B"/>
    <w:rsid w:val="001E049D"/>
    <w:rsid w:val="001E084A"/>
    <w:rsid w:val="001E13D1"/>
    <w:rsid w:val="001E2D67"/>
    <w:rsid w:val="001E3426"/>
    <w:rsid w:val="001E49B4"/>
    <w:rsid w:val="001E69EC"/>
    <w:rsid w:val="001E7C31"/>
    <w:rsid w:val="001F00E5"/>
    <w:rsid w:val="001F45E4"/>
    <w:rsid w:val="001F4C92"/>
    <w:rsid w:val="001F5A51"/>
    <w:rsid w:val="00201D32"/>
    <w:rsid w:val="00204D7E"/>
    <w:rsid w:val="00210863"/>
    <w:rsid w:val="00211894"/>
    <w:rsid w:val="00212C76"/>
    <w:rsid w:val="0021368D"/>
    <w:rsid w:val="002171DC"/>
    <w:rsid w:val="00220600"/>
    <w:rsid w:val="00222E12"/>
    <w:rsid w:val="00223DC7"/>
    <w:rsid w:val="002322A7"/>
    <w:rsid w:val="002339EA"/>
    <w:rsid w:val="0023568A"/>
    <w:rsid w:val="00247355"/>
    <w:rsid w:val="00250035"/>
    <w:rsid w:val="002501F5"/>
    <w:rsid w:val="002518AD"/>
    <w:rsid w:val="0025230B"/>
    <w:rsid w:val="002562E7"/>
    <w:rsid w:val="002574CF"/>
    <w:rsid w:val="00257A92"/>
    <w:rsid w:val="00260FA9"/>
    <w:rsid w:val="002632F8"/>
    <w:rsid w:val="0026463B"/>
    <w:rsid w:val="00265E4A"/>
    <w:rsid w:val="00266DD7"/>
    <w:rsid w:val="00270DC4"/>
    <w:rsid w:val="00277F0E"/>
    <w:rsid w:val="002849D9"/>
    <w:rsid w:val="002927B4"/>
    <w:rsid w:val="00297227"/>
    <w:rsid w:val="00297D6F"/>
    <w:rsid w:val="002A2130"/>
    <w:rsid w:val="002A4862"/>
    <w:rsid w:val="002A5CB3"/>
    <w:rsid w:val="002B0328"/>
    <w:rsid w:val="002B1D27"/>
    <w:rsid w:val="002B2675"/>
    <w:rsid w:val="002B3E71"/>
    <w:rsid w:val="002B5595"/>
    <w:rsid w:val="002C2BCD"/>
    <w:rsid w:val="002C4109"/>
    <w:rsid w:val="002C5A9F"/>
    <w:rsid w:val="002D0D9F"/>
    <w:rsid w:val="002D2BFD"/>
    <w:rsid w:val="002D4BA8"/>
    <w:rsid w:val="002D581F"/>
    <w:rsid w:val="002D6628"/>
    <w:rsid w:val="002D6D72"/>
    <w:rsid w:val="002E1C3C"/>
    <w:rsid w:val="002E5470"/>
    <w:rsid w:val="002E73CD"/>
    <w:rsid w:val="002F3818"/>
    <w:rsid w:val="002F5C86"/>
    <w:rsid w:val="00300642"/>
    <w:rsid w:val="00300663"/>
    <w:rsid w:val="003021A4"/>
    <w:rsid w:val="00307543"/>
    <w:rsid w:val="00311228"/>
    <w:rsid w:val="00311462"/>
    <w:rsid w:val="003115F4"/>
    <w:rsid w:val="00321C9F"/>
    <w:rsid w:val="0032364D"/>
    <w:rsid w:val="003240C9"/>
    <w:rsid w:val="003249B1"/>
    <w:rsid w:val="00327A8A"/>
    <w:rsid w:val="00334255"/>
    <w:rsid w:val="0033509E"/>
    <w:rsid w:val="00340194"/>
    <w:rsid w:val="0034097D"/>
    <w:rsid w:val="00341F0D"/>
    <w:rsid w:val="003435DB"/>
    <w:rsid w:val="003447D9"/>
    <w:rsid w:val="00347D6C"/>
    <w:rsid w:val="0035020C"/>
    <w:rsid w:val="00350232"/>
    <w:rsid w:val="0035076E"/>
    <w:rsid w:val="00351E0F"/>
    <w:rsid w:val="0036284F"/>
    <w:rsid w:val="00372609"/>
    <w:rsid w:val="003809F7"/>
    <w:rsid w:val="003812A5"/>
    <w:rsid w:val="00382DB6"/>
    <w:rsid w:val="00386011"/>
    <w:rsid w:val="00393192"/>
    <w:rsid w:val="00394613"/>
    <w:rsid w:val="00394AA0"/>
    <w:rsid w:val="003A660C"/>
    <w:rsid w:val="003A725D"/>
    <w:rsid w:val="003B3875"/>
    <w:rsid w:val="003B395F"/>
    <w:rsid w:val="003B478F"/>
    <w:rsid w:val="003B5735"/>
    <w:rsid w:val="003C14A7"/>
    <w:rsid w:val="003C2522"/>
    <w:rsid w:val="003C278E"/>
    <w:rsid w:val="003C446C"/>
    <w:rsid w:val="003C6225"/>
    <w:rsid w:val="003C74CD"/>
    <w:rsid w:val="003C7DF8"/>
    <w:rsid w:val="003D210C"/>
    <w:rsid w:val="003D33F8"/>
    <w:rsid w:val="003D7043"/>
    <w:rsid w:val="003D7FED"/>
    <w:rsid w:val="003E0847"/>
    <w:rsid w:val="003E0C40"/>
    <w:rsid w:val="003E5453"/>
    <w:rsid w:val="003E64FB"/>
    <w:rsid w:val="003F1C69"/>
    <w:rsid w:val="003F3FFE"/>
    <w:rsid w:val="003F4446"/>
    <w:rsid w:val="003F63B6"/>
    <w:rsid w:val="003F7597"/>
    <w:rsid w:val="003F7804"/>
    <w:rsid w:val="00406BC9"/>
    <w:rsid w:val="00407729"/>
    <w:rsid w:val="004134F1"/>
    <w:rsid w:val="00414456"/>
    <w:rsid w:val="00416CFD"/>
    <w:rsid w:val="00417370"/>
    <w:rsid w:val="00423DF5"/>
    <w:rsid w:val="00423FD2"/>
    <w:rsid w:val="0042642C"/>
    <w:rsid w:val="00427FF3"/>
    <w:rsid w:val="004320F8"/>
    <w:rsid w:val="00432819"/>
    <w:rsid w:val="00432866"/>
    <w:rsid w:val="004333AE"/>
    <w:rsid w:val="00434734"/>
    <w:rsid w:val="00441648"/>
    <w:rsid w:val="004429B1"/>
    <w:rsid w:val="00446C5D"/>
    <w:rsid w:val="0044798D"/>
    <w:rsid w:val="00447E57"/>
    <w:rsid w:val="00453BE2"/>
    <w:rsid w:val="00460430"/>
    <w:rsid w:val="00460AAB"/>
    <w:rsid w:val="004611AA"/>
    <w:rsid w:val="00462FAB"/>
    <w:rsid w:val="00464DD1"/>
    <w:rsid w:val="00472632"/>
    <w:rsid w:val="00473144"/>
    <w:rsid w:val="004745F6"/>
    <w:rsid w:val="00475C58"/>
    <w:rsid w:val="004854A1"/>
    <w:rsid w:val="0048598D"/>
    <w:rsid w:val="004872BE"/>
    <w:rsid w:val="00487BC7"/>
    <w:rsid w:val="00490045"/>
    <w:rsid w:val="004904A9"/>
    <w:rsid w:val="004951E6"/>
    <w:rsid w:val="004A0661"/>
    <w:rsid w:val="004A1CD9"/>
    <w:rsid w:val="004A2436"/>
    <w:rsid w:val="004A2AAD"/>
    <w:rsid w:val="004A44F1"/>
    <w:rsid w:val="004A4A96"/>
    <w:rsid w:val="004B097E"/>
    <w:rsid w:val="004B290D"/>
    <w:rsid w:val="004B3077"/>
    <w:rsid w:val="004B5141"/>
    <w:rsid w:val="004C494D"/>
    <w:rsid w:val="004C49E4"/>
    <w:rsid w:val="004C70E2"/>
    <w:rsid w:val="004C77A8"/>
    <w:rsid w:val="004D4253"/>
    <w:rsid w:val="004D7FF3"/>
    <w:rsid w:val="004E0485"/>
    <w:rsid w:val="004E1462"/>
    <w:rsid w:val="004E1ED8"/>
    <w:rsid w:val="004E2046"/>
    <w:rsid w:val="004E2F8D"/>
    <w:rsid w:val="004E4819"/>
    <w:rsid w:val="004E4E45"/>
    <w:rsid w:val="004E5B03"/>
    <w:rsid w:val="004F4385"/>
    <w:rsid w:val="004F6E73"/>
    <w:rsid w:val="00502A29"/>
    <w:rsid w:val="00504792"/>
    <w:rsid w:val="005101FB"/>
    <w:rsid w:val="00510598"/>
    <w:rsid w:val="005122B7"/>
    <w:rsid w:val="0051294D"/>
    <w:rsid w:val="00512E10"/>
    <w:rsid w:val="005137F9"/>
    <w:rsid w:val="00513DEE"/>
    <w:rsid w:val="005215D4"/>
    <w:rsid w:val="00521F4B"/>
    <w:rsid w:val="0052383B"/>
    <w:rsid w:val="00525C93"/>
    <w:rsid w:val="00526121"/>
    <w:rsid w:val="005269D9"/>
    <w:rsid w:val="00530198"/>
    <w:rsid w:val="005301C2"/>
    <w:rsid w:val="00531203"/>
    <w:rsid w:val="00535F85"/>
    <w:rsid w:val="005376D5"/>
    <w:rsid w:val="005503A0"/>
    <w:rsid w:val="00550825"/>
    <w:rsid w:val="00551289"/>
    <w:rsid w:val="00551A5B"/>
    <w:rsid w:val="00552332"/>
    <w:rsid w:val="00555611"/>
    <w:rsid w:val="005559B4"/>
    <w:rsid w:val="00560DA4"/>
    <w:rsid w:val="00561693"/>
    <w:rsid w:val="0056197D"/>
    <w:rsid w:val="0057230C"/>
    <w:rsid w:val="00572FB9"/>
    <w:rsid w:val="00574273"/>
    <w:rsid w:val="0057447D"/>
    <w:rsid w:val="0057707C"/>
    <w:rsid w:val="00577A61"/>
    <w:rsid w:val="005803D1"/>
    <w:rsid w:val="0058157D"/>
    <w:rsid w:val="00581F11"/>
    <w:rsid w:val="005848C4"/>
    <w:rsid w:val="00586206"/>
    <w:rsid w:val="005910F4"/>
    <w:rsid w:val="00593271"/>
    <w:rsid w:val="005962AE"/>
    <w:rsid w:val="00597C52"/>
    <w:rsid w:val="005A2E39"/>
    <w:rsid w:val="005A4772"/>
    <w:rsid w:val="005A576D"/>
    <w:rsid w:val="005A5DFF"/>
    <w:rsid w:val="005B7A55"/>
    <w:rsid w:val="005C1BE8"/>
    <w:rsid w:val="005C51B0"/>
    <w:rsid w:val="005D0323"/>
    <w:rsid w:val="005D0D27"/>
    <w:rsid w:val="005D1641"/>
    <w:rsid w:val="005D55BA"/>
    <w:rsid w:val="005D7BAC"/>
    <w:rsid w:val="005E23A2"/>
    <w:rsid w:val="005E2BA7"/>
    <w:rsid w:val="005E3302"/>
    <w:rsid w:val="005E37C3"/>
    <w:rsid w:val="005E5BEB"/>
    <w:rsid w:val="005F12A3"/>
    <w:rsid w:val="005F3506"/>
    <w:rsid w:val="005F4607"/>
    <w:rsid w:val="005F537D"/>
    <w:rsid w:val="005F67CC"/>
    <w:rsid w:val="00601339"/>
    <w:rsid w:val="00601633"/>
    <w:rsid w:val="00603432"/>
    <w:rsid w:val="00612A50"/>
    <w:rsid w:val="006242E7"/>
    <w:rsid w:val="00624C83"/>
    <w:rsid w:val="00626188"/>
    <w:rsid w:val="00631EFE"/>
    <w:rsid w:val="00632B96"/>
    <w:rsid w:val="00632D26"/>
    <w:rsid w:val="0063303C"/>
    <w:rsid w:val="00634919"/>
    <w:rsid w:val="0063510F"/>
    <w:rsid w:val="00637283"/>
    <w:rsid w:val="006408AA"/>
    <w:rsid w:val="00642B1B"/>
    <w:rsid w:val="0064615F"/>
    <w:rsid w:val="0065596E"/>
    <w:rsid w:val="006565EA"/>
    <w:rsid w:val="00656C70"/>
    <w:rsid w:val="006649B1"/>
    <w:rsid w:val="00665271"/>
    <w:rsid w:val="00665DA4"/>
    <w:rsid w:val="00666562"/>
    <w:rsid w:val="00666731"/>
    <w:rsid w:val="0066692E"/>
    <w:rsid w:val="00671423"/>
    <w:rsid w:val="00674689"/>
    <w:rsid w:val="006749AA"/>
    <w:rsid w:val="0068191C"/>
    <w:rsid w:val="00683C67"/>
    <w:rsid w:val="00693416"/>
    <w:rsid w:val="00694B3D"/>
    <w:rsid w:val="00696300"/>
    <w:rsid w:val="0069639C"/>
    <w:rsid w:val="006A2A60"/>
    <w:rsid w:val="006A67A3"/>
    <w:rsid w:val="006C0A26"/>
    <w:rsid w:val="006C1CF0"/>
    <w:rsid w:val="006C38CD"/>
    <w:rsid w:val="006D036A"/>
    <w:rsid w:val="006D21FE"/>
    <w:rsid w:val="006D6964"/>
    <w:rsid w:val="006D7F3C"/>
    <w:rsid w:val="006E2687"/>
    <w:rsid w:val="006E31C3"/>
    <w:rsid w:val="0070112D"/>
    <w:rsid w:val="007027AC"/>
    <w:rsid w:val="00702FF7"/>
    <w:rsid w:val="0070359C"/>
    <w:rsid w:val="00705FB5"/>
    <w:rsid w:val="00706D4E"/>
    <w:rsid w:val="00711CB8"/>
    <w:rsid w:val="00712C6D"/>
    <w:rsid w:val="0071526F"/>
    <w:rsid w:val="007172C9"/>
    <w:rsid w:val="0072485C"/>
    <w:rsid w:val="00724BB1"/>
    <w:rsid w:val="0073292B"/>
    <w:rsid w:val="0073431A"/>
    <w:rsid w:val="00746E06"/>
    <w:rsid w:val="00750558"/>
    <w:rsid w:val="00756C1B"/>
    <w:rsid w:val="007614DC"/>
    <w:rsid w:val="0076353E"/>
    <w:rsid w:val="00772444"/>
    <w:rsid w:val="007749B2"/>
    <w:rsid w:val="007815E7"/>
    <w:rsid w:val="00781BDE"/>
    <w:rsid w:val="00783A90"/>
    <w:rsid w:val="00790E97"/>
    <w:rsid w:val="007919E4"/>
    <w:rsid w:val="00794D2C"/>
    <w:rsid w:val="00795B5A"/>
    <w:rsid w:val="007B004D"/>
    <w:rsid w:val="007B0BC4"/>
    <w:rsid w:val="007B1AA8"/>
    <w:rsid w:val="007B3D8B"/>
    <w:rsid w:val="007B47A3"/>
    <w:rsid w:val="007C3DE4"/>
    <w:rsid w:val="007C4254"/>
    <w:rsid w:val="007C67FA"/>
    <w:rsid w:val="007C73F8"/>
    <w:rsid w:val="007D1988"/>
    <w:rsid w:val="007D62C9"/>
    <w:rsid w:val="007E216B"/>
    <w:rsid w:val="007E3644"/>
    <w:rsid w:val="007E53DB"/>
    <w:rsid w:val="007F6801"/>
    <w:rsid w:val="00800775"/>
    <w:rsid w:val="00801003"/>
    <w:rsid w:val="00801D0B"/>
    <w:rsid w:val="00802960"/>
    <w:rsid w:val="00804EF2"/>
    <w:rsid w:val="00805AF3"/>
    <w:rsid w:val="0080609F"/>
    <w:rsid w:val="00807CE2"/>
    <w:rsid w:val="00811B9C"/>
    <w:rsid w:val="00811D97"/>
    <w:rsid w:val="008129FE"/>
    <w:rsid w:val="00813B35"/>
    <w:rsid w:val="00813DA0"/>
    <w:rsid w:val="00813F13"/>
    <w:rsid w:val="008213DE"/>
    <w:rsid w:val="00821641"/>
    <w:rsid w:val="00826CA2"/>
    <w:rsid w:val="00831A93"/>
    <w:rsid w:val="00832FF6"/>
    <w:rsid w:val="008340D7"/>
    <w:rsid w:val="008356F2"/>
    <w:rsid w:val="00837319"/>
    <w:rsid w:val="00837F8F"/>
    <w:rsid w:val="00841662"/>
    <w:rsid w:val="00841AA4"/>
    <w:rsid w:val="0085280E"/>
    <w:rsid w:val="008557E6"/>
    <w:rsid w:val="00855E99"/>
    <w:rsid w:val="00862AE9"/>
    <w:rsid w:val="0086427B"/>
    <w:rsid w:val="008715A3"/>
    <w:rsid w:val="00872D8D"/>
    <w:rsid w:val="00877D7B"/>
    <w:rsid w:val="00877FB7"/>
    <w:rsid w:val="00881BC0"/>
    <w:rsid w:val="00882872"/>
    <w:rsid w:val="00884518"/>
    <w:rsid w:val="00885437"/>
    <w:rsid w:val="00886CBA"/>
    <w:rsid w:val="008917A9"/>
    <w:rsid w:val="00892DFC"/>
    <w:rsid w:val="00893299"/>
    <w:rsid w:val="00895C5B"/>
    <w:rsid w:val="00895D08"/>
    <w:rsid w:val="0089733C"/>
    <w:rsid w:val="008A4575"/>
    <w:rsid w:val="008A5C80"/>
    <w:rsid w:val="008B0FE0"/>
    <w:rsid w:val="008B4BC4"/>
    <w:rsid w:val="008B5556"/>
    <w:rsid w:val="008C17AC"/>
    <w:rsid w:val="008C1CB6"/>
    <w:rsid w:val="008C40FC"/>
    <w:rsid w:val="008C430A"/>
    <w:rsid w:val="008C4C8F"/>
    <w:rsid w:val="008C6542"/>
    <w:rsid w:val="008D13C4"/>
    <w:rsid w:val="008D1A69"/>
    <w:rsid w:val="008D35F3"/>
    <w:rsid w:val="008D4DE6"/>
    <w:rsid w:val="008E132D"/>
    <w:rsid w:val="008E2AFC"/>
    <w:rsid w:val="008E4A02"/>
    <w:rsid w:val="008E4CE0"/>
    <w:rsid w:val="008E5E7F"/>
    <w:rsid w:val="008F1D70"/>
    <w:rsid w:val="008F2CF0"/>
    <w:rsid w:val="008F3677"/>
    <w:rsid w:val="008F47FD"/>
    <w:rsid w:val="008F55FF"/>
    <w:rsid w:val="00901344"/>
    <w:rsid w:val="0090269E"/>
    <w:rsid w:val="009129BA"/>
    <w:rsid w:val="009143F4"/>
    <w:rsid w:val="00914DF8"/>
    <w:rsid w:val="00915244"/>
    <w:rsid w:val="00916595"/>
    <w:rsid w:val="00921428"/>
    <w:rsid w:val="00921779"/>
    <w:rsid w:val="0092237A"/>
    <w:rsid w:val="0092246B"/>
    <w:rsid w:val="00924562"/>
    <w:rsid w:val="00935303"/>
    <w:rsid w:val="00943FBE"/>
    <w:rsid w:val="00945AC0"/>
    <w:rsid w:val="009506E4"/>
    <w:rsid w:val="009530C0"/>
    <w:rsid w:val="009559B8"/>
    <w:rsid w:val="00962990"/>
    <w:rsid w:val="00965FC4"/>
    <w:rsid w:val="00974684"/>
    <w:rsid w:val="00975E99"/>
    <w:rsid w:val="0098205F"/>
    <w:rsid w:val="009847EF"/>
    <w:rsid w:val="00991F8F"/>
    <w:rsid w:val="0099214C"/>
    <w:rsid w:val="009A1026"/>
    <w:rsid w:val="009A2ADC"/>
    <w:rsid w:val="009A61EF"/>
    <w:rsid w:val="009B2595"/>
    <w:rsid w:val="009C34C5"/>
    <w:rsid w:val="009C4018"/>
    <w:rsid w:val="009D103D"/>
    <w:rsid w:val="009D509E"/>
    <w:rsid w:val="009E43EA"/>
    <w:rsid w:val="009E4825"/>
    <w:rsid w:val="009F05D5"/>
    <w:rsid w:val="009F613D"/>
    <w:rsid w:val="00A0231B"/>
    <w:rsid w:val="00A03076"/>
    <w:rsid w:val="00A03DF0"/>
    <w:rsid w:val="00A05249"/>
    <w:rsid w:val="00A119C7"/>
    <w:rsid w:val="00A12A6D"/>
    <w:rsid w:val="00A13BFD"/>
    <w:rsid w:val="00A1576D"/>
    <w:rsid w:val="00A222AA"/>
    <w:rsid w:val="00A25FF4"/>
    <w:rsid w:val="00A2666E"/>
    <w:rsid w:val="00A321AC"/>
    <w:rsid w:val="00A36D85"/>
    <w:rsid w:val="00A40EAF"/>
    <w:rsid w:val="00A43DEE"/>
    <w:rsid w:val="00A45989"/>
    <w:rsid w:val="00A45F52"/>
    <w:rsid w:val="00A47B76"/>
    <w:rsid w:val="00A522A8"/>
    <w:rsid w:val="00A52A6C"/>
    <w:rsid w:val="00A53A85"/>
    <w:rsid w:val="00A559A6"/>
    <w:rsid w:val="00A61CBC"/>
    <w:rsid w:val="00A62A01"/>
    <w:rsid w:val="00A64CE8"/>
    <w:rsid w:val="00A66534"/>
    <w:rsid w:val="00A71587"/>
    <w:rsid w:val="00A74868"/>
    <w:rsid w:val="00A800F6"/>
    <w:rsid w:val="00A82643"/>
    <w:rsid w:val="00A921F1"/>
    <w:rsid w:val="00A93811"/>
    <w:rsid w:val="00A93FA7"/>
    <w:rsid w:val="00A94306"/>
    <w:rsid w:val="00A97C2D"/>
    <w:rsid w:val="00AA099D"/>
    <w:rsid w:val="00AA1A38"/>
    <w:rsid w:val="00AA1B5D"/>
    <w:rsid w:val="00AA1BBF"/>
    <w:rsid w:val="00AA2C2E"/>
    <w:rsid w:val="00AB0BEA"/>
    <w:rsid w:val="00AB68F4"/>
    <w:rsid w:val="00AB6FCE"/>
    <w:rsid w:val="00AB7F65"/>
    <w:rsid w:val="00AC50F5"/>
    <w:rsid w:val="00AD0AD6"/>
    <w:rsid w:val="00AD142A"/>
    <w:rsid w:val="00AD23CC"/>
    <w:rsid w:val="00AD405B"/>
    <w:rsid w:val="00AD4E2B"/>
    <w:rsid w:val="00AE0819"/>
    <w:rsid w:val="00AE1772"/>
    <w:rsid w:val="00AE1FF8"/>
    <w:rsid w:val="00AE6807"/>
    <w:rsid w:val="00AE71B4"/>
    <w:rsid w:val="00AE7A7E"/>
    <w:rsid w:val="00AE7B03"/>
    <w:rsid w:val="00AF041F"/>
    <w:rsid w:val="00AF1301"/>
    <w:rsid w:val="00AF1988"/>
    <w:rsid w:val="00AF2E4C"/>
    <w:rsid w:val="00AF4CE5"/>
    <w:rsid w:val="00AF4F0D"/>
    <w:rsid w:val="00B02169"/>
    <w:rsid w:val="00B02A59"/>
    <w:rsid w:val="00B02F2C"/>
    <w:rsid w:val="00B0445A"/>
    <w:rsid w:val="00B11E4C"/>
    <w:rsid w:val="00B16654"/>
    <w:rsid w:val="00B21A63"/>
    <w:rsid w:val="00B316BD"/>
    <w:rsid w:val="00B360FE"/>
    <w:rsid w:val="00B548B1"/>
    <w:rsid w:val="00B54B2C"/>
    <w:rsid w:val="00B55857"/>
    <w:rsid w:val="00B560E6"/>
    <w:rsid w:val="00B6014E"/>
    <w:rsid w:val="00B64189"/>
    <w:rsid w:val="00B66E76"/>
    <w:rsid w:val="00B66F35"/>
    <w:rsid w:val="00B72787"/>
    <w:rsid w:val="00B72E21"/>
    <w:rsid w:val="00B733FC"/>
    <w:rsid w:val="00B7431E"/>
    <w:rsid w:val="00B75D29"/>
    <w:rsid w:val="00B81A7A"/>
    <w:rsid w:val="00B82197"/>
    <w:rsid w:val="00B82277"/>
    <w:rsid w:val="00B8233E"/>
    <w:rsid w:val="00B84219"/>
    <w:rsid w:val="00B8605F"/>
    <w:rsid w:val="00B87DD8"/>
    <w:rsid w:val="00B907B4"/>
    <w:rsid w:val="00B914B0"/>
    <w:rsid w:val="00B9287B"/>
    <w:rsid w:val="00B92F1C"/>
    <w:rsid w:val="00B935F8"/>
    <w:rsid w:val="00B93651"/>
    <w:rsid w:val="00B93D32"/>
    <w:rsid w:val="00B97631"/>
    <w:rsid w:val="00B97DF0"/>
    <w:rsid w:val="00BA0D8F"/>
    <w:rsid w:val="00BA1FBB"/>
    <w:rsid w:val="00BA3C4A"/>
    <w:rsid w:val="00BA42B8"/>
    <w:rsid w:val="00BA6CD4"/>
    <w:rsid w:val="00BB3440"/>
    <w:rsid w:val="00BB364E"/>
    <w:rsid w:val="00BB5C8C"/>
    <w:rsid w:val="00BB74F4"/>
    <w:rsid w:val="00BB77D1"/>
    <w:rsid w:val="00BC0276"/>
    <w:rsid w:val="00BC138F"/>
    <w:rsid w:val="00BC264D"/>
    <w:rsid w:val="00BC3E8D"/>
    <w:rsid w:val="00BD0F9B"/>
    <w:rsid w:val="00BD1C04"/>
    <w:rsid w:val="00BD27C8"/>
    <w:rsid w:val="00BE1E1F"/>
    <w:rsid w:val="00BE6AE7"/>
    <w:rsid w:val="00BE74E3"/>
    <w:rsid w:val="00BF4F92"/>
    <w:rsid w:val="00BF6007"/>
    <w:rsid w:val="00BF608F"/>
    <w:rsid w:val="00BF71A8"/>
    <w:rsid w:val="00C00F10"/>
    <w:rsid w:val="00C01225"/>
    <w:rsid w:val="00C03A95"/>
    <w:rsid w:val="00C03D9A"/>
    <w:rsid w:val="00C04EA4"/>
    <w:rsid w:val="00C054F2"/>
    <w:rsid w:val="00C05A73"/>
    <w:rsid w:val="00C06247"/>
    <w:rsid w:val="00C07242"/>
    <w:rsid w:val="00C07EEA"/>
    <w:rsid w:val="00C115FC"/>
    <w:rsid w:val="00C14B3E"/>
    <w:rsid w:val="00C15848"/>
    <w:rsid w:val="00C16D94"/>
    <w:rsid w:val="00C22B35"/>
    <w:rsid w:val="00C23CF3"/>
    <w:rsid w:val="00C24550"/>
    <w:rsid w:val="00C248FA"/>
    <w:rsid w:val="00C27293"/>
    <w:rsid w:val="00C30777"/>
    <w:rsid w:val="00C312E5"/>
    <w:rsid w:val="00C33DAB"/>
    <w:rsid w:val="00C50AEC"/>
    <w:rsid w:val="00C51AAF"/>
    <w:rsid w:val="00C61159"/>
    <w:rsid w:val="00C630CC"/>
    <w:rsid w:val="00C65C1A"/>
    <w:rsid w:val="00C668F6"/>
    <w:rsid w:val="00C67AB1"/>
    <w:rsid w:val="00C67AFC"/>
    <w:rsid w:val="00C70EC0"/>
    <w:rsid w:val="00C778BE"/>
    <w:rsid w:val="00C77C72"/>
    <w:rsid w:val="00C808E7"/>
    <w:rsid w:val="00C85CE9"/>
    <w:rsid w:val="00C92A2A"/>
    <w:rsid w:val="00C92EE0"/>
    <w:rsid w:val="00C92F83"/>
    <w:rsid w:val="00C93066"/>
    <w:rsid w:val="00CA0B05"/>
    <w:rsid w:val="00CA582B"/>
    <w:rsid w:val="00CB1DD0"/>
    <w:rsid w:val="00CB2D7F"/>
    <w:rsid w:val="00CB3BE4"/>
    <w:rsid w:val="00CC08FD"/>
    <w:rsid w:val="00CC4876"/>
    <w:rsid w:val="00CC496B"/>
    <w:rsid w:val="00CC56E3"/>
    <w:rsid w:val="00CD0599"/>
    <w:rsid w:val="00CD3134"/>
    <w:rsid w:val="00CD58AE"/>
    <w:rsid w:val="00CD5FBA"/>
    <w:rsid w:val="00CD640C"/>
    <w:rsid w:val="00CE4B23"/>
    <w:rsid w:val="00CE50FF"/>
    <w:rsid w:val="00CF0A72"/>
    <w:rsid w:val="00CF27ED"/>
    <w:rsid w:val="00D00BAE"/>
    <w:rsid w:val="00D07700"/>
    <w:rsid w:val="00D120CB"/>
    <w:rsid w:val="00D1288B"/>
    <w:rsid w:val="00D13A90"/>
    <w:rsid w:val="00D1718A"/>
    <w:rsid w:val="00D17AC7"/>
    <w:rsid w:val="00D21AA2"/>
    <w:rsid w:val="00D24CE9"/>
    <w:rsid w:val="00D2673D"/>
    <w:rsid w:val="00D3771A"/>
    <w:rsid w:val="00D43C41"/>
    <w:rsid w:val="00D43FED"/>
    <w:rsid w:val="00D44096"/>
    <w:rsid w:val="00D44C6B"/>
    <w:rsid w:val="00D44EA1"/>
    <w:rsid w:val="00D46475"/>
    <w:rsid w:val="00D475D5"/>
    <w:rsid w:val="00D47D3C"/>
    <w:rsid w:val="00D50CF8"/>
    <w:rsid w:val="00D60BF4"/>
    <w:rsid w:val="00D636D5"/>
    <w:rsid w:val="00D6425A"/>
    <w:rsid w:val="00D71BE8"/>
    <w:rsid w:val="00D73F42"/>
    <w:rsid w:val="00D7418A"/>
    <w:rsid w:val="00D74502"/>
    <w:rsid w:val="00D770B3"/>
    <w:rsid w:val="00D810FF"/>
    <w:rsid w:val="00D914C9"/>
    <w:rsid w:val="00D94968"/>
    <w:rsid w:val="00D94BBB"/>
    <w:rsid w:val="00D96083"/>
    <w:rsid w:val="00DA39C1"/>
    <w:rsid w:val="00DA69C3"/>
    <w:rsid w:val="00DB27FE"/>
    <w:rsid w:val="00DB3942"/>
    <w:rsid w:val="00DB4B56"/>
    <w:rsid w:val="00DB7141"/>
    <w:rsid w:val="00DB7E42"/>
    <w:rsid w:val="00DC3073"/>
    <w:rsid w:val="00DC321F"/>
    <w:rsid w:val="00DC5EB2"/>
    <w:rsid w:val="00DC6822"/>
    <w:rsid w:val="00DD03E8"/>
    <w:rsid w:val="00DD1566"/>
    <w:rsid w:val="00DD1882"/>
    <w:rsid w:val="00DD1F63"/>
    <w:rsid w:val="00DD3354"/>
    <w:rsid w:val="00DD4EF1"/>
    <w:rsid w:val="00DD6ABA"/>
    <w:rsid w:val="00DD6B11"/>
    <w:rsid w:val="00DD6B5B"/>
    <w:rsid w:val="00DD71C9"/>
    <w:rsid w:val="00DD7770"/>
    <w:rsid w:val="00DE2E2B"/>
    <w:rsid w:val="00DE3623"/>
    <w:rsid w:val="00DE38CB"/>
    <w:rsid w:val="00DF15F0"/>
    <w:rsid w:val="00DF1815"/>
    <w:rsid w:val="00DF23A5"/>
    <w:rsid w:val="00DF610C"/>
    <w:rsid w:val="00E00DDF"/>
    <w:rsid w:val="00E02D8A"/>
    <w:rsid w:val="00E0458E"/>
    <w:rsid w:val="00E12C8A"/>
    <w:rsid w:val="00E14EA9"/>
    <w:rsid w:val="00E16741"/>
    <w:rsid w:val="00E16B02"/>
    <w:rsid w:val="00E17CDB"/>
    <w:rsid w:val="00E20456"/>
    <w:rsid w:val="00E229F5"/>
    <w:rsid w:val="00E30B4D"/>
    <w:rsid w:val="00E32024"/>
    <w:rsid w:val="00E33D60"/>
    <w:rsid w:val="00E350CA"/>
    <w:rsid w:val="00E420CC"/>
    <w:rsid w:val="00E46138"/>
    <w:rsid w:val="00E474ED"/>
    <w:rsid w:val="00E5300E"/>
    <w:rsid w:val="00E53F6B"/>
    <w:rsid w:val="00E56E65"/>
    <w:rsid w:val="00E60EF8"/>
    <w:rsid w:val="00E61CB4"/>
    <w:rsid w:val="00E61CC1"/>
    <w:rsid w:val="00E6270C"/>
    <w:rsid w:val="00E63EA2"/>
    <w:rsid w:val="00E641D9"/>
    <w:rsid w:val="00E70E52"/>
    <w:rsid w:val="00E84CE2"/>
    <w:rsid w:val="00E86A27"/>
    <w:rsid w:val="00E86CD4"/>
    <w:rsid w:val="00E9307C"/>
    <w:rsid w:val="00E96C26"/>
    <w:rsid w:val="00EA1E37"/>
    <w:rsid w:val="00EA1F26"/>
    <w:rsid w:val="00EA2357"/>
    <w:rsid w:val="00EA3D38"/>
    <w:rsid w:val="00EA6E81"/>
    <w:rsid w:val="00EB1FB3"/>
    <w:rsid w:val="00EB2AD8"/>
    <w:rsid w:val="00EB2CA5"/>
    <w:rsid w:val="00EB587B"/>
    <w:rsid w:val="00EB7856"/>
    <w:rsid w:val="00EB7B33"/>
    <w:rsid w:val="00EC1DEB"/>
    <w:rsid w:val="00EC3B9F"/>
    <w:rsid w:val="00EC495E"/>
    <w:rsid w:val="00EC53F8"/>
    <w:rsid w:val="00EC5467"/>
    <w:rsid w:val="00EC747C"/>
    <w:rsid w:val="00ED0193"/>
    <w:rsid w:val="00ED246C"/>
    <w:rsid w:val="00ED52D5"/>
    <w:rsid w:val="00ED6B1C"/>
    <w:rsid w:val="00EE0C95"/>
    <w:rsid w:val="00EE18B4"/>
    <w:rsid w:val="00EE1B4E"/>
    <w:rsid w:val="00EE348C"/>
    <w:rsid w:val="00EE73FA"/>
    <w:rsid w:val="00EF0345"/>
    <w:rsid w:val="00EF0590"/>
    <w:rsid w:val="00EF0F72"/>
    <w:rsid w:val="00EF22D9"/>
    <w:rsid w:val="00EF26F4"/>
    <w:rsid w:val="00EF40A7"/>
    <w:rsid w:val="00F01F72"/>
    <w:rsid w:val="00F02C64"/>
    <w:rsid w:val="00F05478"/>
    <w:rsid w:val="00F10FB6"/>
    <w:rsid w:val="00F1164A"/>
    <w:rsid w:val="00F1332D"/>
    <w:rsid w:val="00F135A1"/>
    <w:rsid w:val="00F165BF"/>
    <w:rsid w:val="00F207E1"/>
    <w:rsid w:val="00F20A67"/>
    <w:rsid w:val="00F2456F"/>
    <w:rsid w:val="00F25E97"/>
    <w:rsid w:val="00F30039"/>
    <w:rsid w:val="00F30CC7"/>
    <w:rsid w:val="00F326C3"/>
    <w:rsid w:val="00F361E1"/>
    <w:rsid w:val="00F429A9"/>
    <w:rsid w:val="00F4376A"/>
    <w:rsid w:val="00F468BA"/>
    <w:rsid w:val="00F478DD"/>
    <w:rsid w:val="00F55624"/>
    <w:rsid w:val="00F6303B"/>
    <w:rsid w:val="00F657ED"/>
    <w:rsid w:val="00F66E9A"/>
    <w:rsid w:val="00F714B0"/>
    <w:rsid w:val="00F7597B"/>
    <w:rsid w:val="00F824AA"/>
    <w:rsid w:val="00F8309D"/>
    <w:rsid w:val="00F86D2D"/>
    <w:rsid w:val="00F934AF"/>
    <w:rsid w:val="00FA0A72"/>
    <w:rsid w:val="00FA204B"/>
    <w:rsid w:val="00FA2DFF"/>
    <w:rsid w:val="00FA3699"/>
    <w:rsid w:val="00FA5BB7"/>
    <w:rsid w:val="00FA7515"/>
    <w:rsid w:val="00FA7F02"/>
    <w:rsid w:val="00FB00F9"/>
    <w:rsid w:val="00FB21D4"/>
    <w:rsid w:val="00FB323F"/>
    <w:rsid w:val="00FB6CA0"/>
    <w:rsid w:val="00FC09CC"/>
    <w:rsid w:val="00FC1352"/>
    <w:rsid w:val="00FC2284"/>
    <w:rsid w:val="00FC4367"/>
    <w:rsid w:val="00FC7BF0"/>
    <w:rsid w:val="00FD1750"/>
    <w:rsid w:val="00FD2BFB"/>
    <w:rsid w:val="00FD3AB4"/>
    <w:rsid w:val="00FD4F14"/>
    <w:rsid w:val="00FD7E01"/>
    <w:rsid w:val="00FE3E13"/>
    <w:rsid w:val="00FE413D"/>
    <w:rsid w:val="00FE511E"/>
    <w:rsid w:val="00FF0B80"/>
    <w:rsid w:val="00FF176B"/>
    <w:rsid w:val="00FF253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Standaard">
    <w:name w:val="Normal"/>
    <w:qFormat/>
    <w:rsid w:val="00F1332D"/>
    <w:rPr>
      <w:rFonts w:ascii="Verdana" w:eastAsia="Times New Roman" w:hAnsi="Verdana"/>
      <w:sz w:val="24"/>
      <w:szCs w:val="24"/>
    </w:rPr>
  </w:style>
  <w:style w:type="paragraph" w:styleId="Kop1">
    <w:name w:val="heading 1"/>
    <w:basedOn w:val="Standaard"/>
    <w:next w:val="Standaard"/>
    <w:link w:val="Kop1Char"/>
    <w:uiPriority w:val="99"/>
    <w:qFormat/>
    <w:rsid w:val="004429B1"/>
    <w:pPr>
      <w:spacing w:before="480"/>
      <w:contextualSpacing/>
      <w:outlineLvl w:val="0"/>
    </w:pPr>
    <w:rPr>
      <w:rFonts w:ascii="Cambria" w:hAnsi="Cambria"/>
      <w:b/>
      <w:bCs/>
      <w:sz w:val="28"/>
      <w:szCs w:val="28"/>
    </w:rPr>
  </w:style>
  <w:style w:type="paragraph" w:styleId="Kop2">
    <w:name w:val="heading 2"/>
    <w:basedOn w:val="Standaard"/>
    <w:next w:val="Standaard"/>
    <w:link w:val="Kop2Char"/>
    <w:uiPriority w:val="99"/>
    <w:qFormat/>
    <w:rsid w:val="00070608"/>
    <w:pPr>
      <w:outlineLvl w:val="1"/>
    </w:pPr>
  </w:style>
  <w:style w:type="paragraph" w:styleId="Kop3">
    <w:name w:val="heading 3"/>
    <w:basedOn w:val="Standaard"/>
    <w:next w:val="Standaard"/>
    <w:link w:val="Kop3Char"/>
    <w:uiPriority w:val="99"/>
    <w:qFormat/>
    <w:rsid w:val="004429B1"/>
    <w:pPr>
      <w:spacing w:before="200" w:line="271" w:lineRule="auto"/>
      <w:outlineLvl w:val="2"/>
    </w:pPr>
    <w:rPr>
      <w:rFonts w:ascii="Cambria" w:hAnsi="Cambria"/>
      <w:b/>
      <w:bCs/>
    </w:rPr>
  </w:style>
  <w:style w:type="paragraph" w:styleId="Kop4">
    <w:name w:val="heading 4"/>
    <w:basedOn w:val="Standaard"/>
    <w:next w:val="Standaard"/>
    <w:link w:val="Kop4Char"/>
    <w:uiPriority w:val="99"/>
    <w:qFormat/>
    <w:rsid w:val="004429B1"/>
    <w:pPr>
      <w:spacing w:before="200"/>
      <w:outlineLvl w:val="3"/>
    </w:pPr>
    <w:rPr>
      <w:rFonts w:ascii="Cambria" w:hAnsi="Cambria"/>
      <w:b/>
      <w:bCs/>
      <w:i/>
      <w:iCs/>
    </w:rPr>
  </w:style>
  <w:style w:type="paragraph" w:styleId="Kop5">
    <w:name w:val="heading 5"/>
    <w:basedOn w:val="Standaard"/>
    <w:next w:val="Standaard"/>
    <w:link w:val="Kop5Char"/>
    <w:uiPriority w:val="99"/>
    <w:qFormat/>
    <w:rsid w:val="004429B1"/>
    <w:pPr>
      <w:spacing w:before="200"/>
      <w:outlineLvl w:val="4"/>
    </w:pPr>
    <w:rPr>
      <w:rFonts w:ascii="Cambria" w:hAnsi="Cambria"/>
      <w:b/>
      <w:bCs/>
      <w:color w:val="7F7F7F"/>
    </w:rPr>
  </w:style>
  <w:style w:type="paragraph" w:styleId="Kop6">
    <w:name w:val="heading 6"/>
    <w:basedOn w:val="Standaard"/>
    <w:next w:val="Standaard"/>
    <w:link w:val="Kop6Char"/>
    <w:uiPriority w:val="99"/>
    <w:qFormat/>
    <w:rsid w:val="004429B1"/>
    <w:pPr>
      <w:spacing w:line="271" w:lineRule="auto"/>
      <w:outlineLvl w:val="5"/>
    </w:pPr>
    <w:rPr>
      <w:rFonts w:ascii="Cambria" w:hAnsi="Cambria"/>
      <w:b/>
      <w:bCs/>
      <w:i/>
      <w:iCs/>
      <w:color w:val="7F7F7F"/>
    </w:rPr>
  </w:style>
  <w:style w:type="paragraph" w:styleId="Kop7">
    <w:name w:val="heading 7"/>
    <w:basedOn w:val="Standaard"/>
    <w:next w:val="Standaard"/>
    <w:link w:val="Kop7Char"/>
    <w:uiPriority w:val="99"/>
    <w:qFormat/>
    <w:rsid w:val="004429B1"/>
    <w:pPr>
      <w:outlineLvl w:val="6"/>
    </w:pPr>
    <w:rPr>
      <w:rFonts w:ascii="Cambria" w:hAnsi="Cambria"/>
      <w:i/>
      <w:iCs/>
    </w:rPr>
  </w:style>
  <w:style w:type="paragraph" w:styleId="Kop8">
    <w:name w:val="heading 8"/>
    <w:basedOn w:val="Standaard"/>
    <w:next w:val="Standaard"/>
    <w:link w:val="Kop8Char"/>
    <w:uiPriority w:val="99"/>
    <w:qFormat/>
    <w:rsid w:val="004429B1"/>
    <w:pPr>
      <w:outlineLvl w:val="7"/>
    </w:pPr>
    <w:rPr>
      <w:rFonts w:ascii="Cambria" w:hAnsi="Cambria"/>
      <w:sz w:val="20"/>
      <w:szCs w:val="20"/>
    </w:rPr>
  </w:style>
  <w:style w:type="paragraph" w:styleId="Kop9">
    <w:name w:val="heading 9"/>
    <w:basedOn w:val="Standaard"/>
    <w:next w:val="Standaard"/>
    <w:link w:val="Kop9Char"/>
    <w:uiPriority w:val="99"/>
    <w:qFormat/>
    <w:rsid w:val="004429B1"/>
    <w:pPr>
      <w:outlineLvl w:val="8"/>
    </w:pPr>
    <w:rPr>
      <w:rFonts w:ascii="Cambria" w:hAnsi="Cambria"/>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4429B1"/>
    <w:rPr>
      <w:rFonts w:ascii="Cambria" w:hAnsi="Cambria" w:cs="Times New Roman"/>
      <w:b/>
      <w:bCs/>
      <w:sz w:val="28"/>
      <w:szCs w:val="28"/>
    </w:rPr>
  </w:style>
  <w:style w:type="character" w:customStyle="1" w:styleId="Kop2Char">
    <w:name w:val="Kop 2 Char"/>
    <w:basedOn w:val="Standaardalinea-lettertype"/>
    <w:link w:val="Kop2"/>
    <w:uiPriority w:val="99"/>
    <w:locked/>
    <w:rsid w:val="00070608"/>
    <w:rPr>
      <w:rFonts w:ascii="Verdana" w:eastAsia="Times New Roman" w:hAnsi="Verdana"/>
      <w:sz w:val="24"/>
      <w:szCs w:val="24"/>
    </w:rPr>
  </w:style>
  <w:style w:type="character" w:customStyle="1" w:styleId="Kop3Char">
    <w:name w:val="Kop 3 Char"/>
    <w:basedOn w:val="Standaardalinea-lettertype"/>
    <w:link w:val="Kop3"/>
    <w:uiPriority w:val="99"/>
    <w:locked/>
    <w:rsid w:val="004429B1"/>
    <w:rPr>
      <w:rFonts w:ascii="Cambria" w:hAnsi="Cambria" w:cs="Times New Roman"/>
      <w:b/>
      <w:bCs/>
    </w:rPr>
  </w:style>
  <w:style w:type="character" w:customStyle="1" w:styleId="Kop4Char">
    <w:name w:val="Kop 4 Char"/>
    <w:basedOn w:val="Standaardalinea-lettertype"/>
    <w:link w:val="Kop4"/>
    <w:uiPriority w:val="99"/>
    <w:semiHidden/>
    <w:locked/>
    <w:rsid w:val="004429B1"/>
    <w:rPr>
      <w:rFonts w:ascii="Cambria" w:hAnsi="Cambria" w:cs="Times New Roman"/>
      <w:b/>
      <w:bCs/>
      <w:i/>
      <w:iCs/>
    </w:rPr>
  </w:style>
  <w:style w:type="character" w:customStyle="1" w:styleId="Kop5Char">
    <w:name w:val="Kop 5 Char"/>
    <w:basedOn w:val="Standaardalinea-lettertype"/>
    <w:link w:val="Kop5"/>
    <w:uiPriority w:val="99"/>
    <w:semiHidden/>
    <w:locked/>
    <w:rsid w:val="004429B1"/>
    <w:rPr>
      <w:rFonts w:ascii="Cambria" w:hAnsi="Cambria" w:cs="Times New Roman"/>
      <w:b/>
      <w:bCs/>
      <w:color w:val="7F7F7F"/>
    </w:rPr>
  </w:style>
  <w:style w:type="character" w:customStyle="1" w:styleId="Kop6Char">
    <w:name w:val="Kop 6 Char"/>
    <w:basedOn w:val="Standaardalinea-lettertype"/>
    <w:link w:val="Kop6"/>
    <w:uiPriority w:val="99"/>
    <w:semiHidden/>
    <w:locked/>
    <w:rsid w:val="004429B1"/>
    <w:rPr>
      <w:rFonts w:ascii="Cambria" w:hAnsi="Cambria" w:cs="Times New Roman"/>
      <w:b/>
      <w:bCs/>
      <w:i/>
      <w:iCs/>
      <w:color w:val="7F7F7F"/>
    </w:rPr>
  </w:style>
  <w:style w:type="character" w:customStyle="1" w:styleId="Kop7Char">
    <w:name w:val="Kop 7 Char"/>
    <w:basedOn w:val="Standaardalinea-lettertype"/>
    <w:link w:val="Kop7"/>
    <w:uiPriority w:val="99"/>
    <w:semiHidden/>
    <w:locked/>
    <w:rsid w:val="004429B1"/>
    <w:rPr>
      <w:rFonts w:ascii="Cambria" w:hAnsi="Cambria" w:cs="Times New Roman"/>
      <w:i/>
      <w:iCs/>
    </w:rPr>
  </w:style>
  <w:style w:type="character" w:customStyle="1" w:styleId="Kop8Char">
    <w:name w:val="Kop 8 Char"/>
    <w:basedOn w:val="Standaardalinea-lettertype"/>
    <w:link w:val="Kop8"/>
    <w:uiPriority w:val="99"/>
    <w:semiHidden/>
    <w:locked/>
    <w:rsid w:val="004429B1"/>
    <w:rPr>
      <w:rFonts w:ascii="Cambria" w:hAnsi="Cambria" w:cs="Times New Roman"/>
      <w:sz w:val="20"/>
      <w:szCs w:val="20"/>
    </w:rPr>
  </w:style>
  <w:style w:type="character" w:customStyle="1" w:styleId="Kop9Char">
    <w:name w:val="Kop 9 Char"/>
    <w:basedOn w:val="Standaardalinea-lettertype"/>
    <w:link w:val="Kop9"/>
    <w:uiPriority w:val="99"/>
    <w:semiHidden/>
    <w:locked/>
    <w:rsid w:val="004429B1"/>
    <w:rPr>
      <w:rFonts w:ascii="Cambria" w:hAnsi="Cambria" w:cs="Times New Roman"/>
      <w:i/>
      <w:iCs/>
      <w:spacing w:val="5"/>
      <w:sz w:val="20"/>
      <w:szCs w:val="20"/>
    </w:rPr>
  </w:style>
  <w:style w:type="paragraph" w:styleId="Titel">
    <w:name w:val="Title"/>
    <w:basedOn w:val="Standaard"/>
    <w:next w:val="Standaard"/>
    <w:link w:val="TitelChar"/>
    <w:uiPriority w:val="99"/>
    <w:qFormat/>
    <w:rsid w:val="004429B1"/>
    <w:pPr>
      <w:pBdr>
        <w:bottom w:val="single" w:sz="4" w:space="1" w:color="auto"/>
      </w:pBdr>
      <w:contextualSpacing/>
    </w:pPr>
    <w:rPr>
      <w:rFonts w:ascii="Cambria" w:hAnsi="Cambria"/>
      <w:spacing w:val="5"/>
      <w:sz w:val="52"/>
      <w:szCs w:val="52"/>
    </w:rPr>
  </w:style>
  <w:style w:type="character" w:customStyle="1" w:styleId="TitelChar">
    <w:name w:val="Titel Char"/>
    <w:basedOn w:val="Standaardalinea-lettertype"/>
    <w:link w:val="Titel"/>
    <w:uiPriority w:val="99"/>
    <w:locked/>
    <w:rsid w:val="004429B1"/>
    <w:rPr>
      <w:rFonts w:ascii="Cambria" w:hAnsi="Cambria" w:cs="Times New Roman"/>
      <w:spacing w:val="5"/>
      <w:sz w:val="52"/>
      <w:szCs w:val="52"/>
    </w:rPr>
  </w:style>
  <w:style w:type="paragraph" w:styleId="Ondertitel">
    <w:name w:val="Subtitle"/>
    <w:basedOn w:val="Standaard"/>
    <w:next w:val="Standaard"/>
    <w:link w:val="OndertitelChar"/>
    <w:uiPriority w:val="99"/>
    <w:qFormat/>
    <w:rsid w:val="004429B1"/>
    <w:pPr>
      <w:spacing w:after="600"/>
    </w:pPr>
    <w:rPr>
      <w:rFonts w:ascii="Cambria" w:hAnsi="Cambria"/>
      <w:i/>
      <w:iCs/>
      <w:spacing w:val="13"/>
    </w:rPr>
  </w:style>
  <w:style w:type="character" w:customStyle="1" w:styleId="OndertitelChar">
    <w:name w:val="Ondertitel Char"/>
    <w:basedOn w:val="Standaardalinea-lettertype"/>
    <w:link w:val="Ondertitel"/>
    <w:uiPriority w:val="99"/>
    <w:locked/>
    <w:rsid w:val="004429B1"/>
    <w:rPr>
      <w:rFonts w:ascii="Cambria" w:hAnsi="Cambria" w:cs="Times New Roman"/>
      <w:i/>
      <w:iCs/>
      <w:spacing w:val="13"/>
      <w:sz w:val="24"/>
      <w:szCs w:val="24"/>
    </w:rPr>
  </w:style>
  <w:style w:type="character" w:styleId="Zwaar">
    <w:name w:val="Strong"/>
    <w:basedOn w:val="Standaardalinea-lettertype"/>
    <w:uiPriority w:val="99"/>
    <w:qFormat/>
    <w:rsid w:val="004429B1"/>
    <w:rPr>
      <w:rFonts w:cs="Times New Roman"/>
      <w:b/>
    </w:rPr>
  </w:style>
  <w:style w:type="character" w:styleId="Nadruk">
    <w:name w:val="Emphasis"/>
    <w:basedOn w:val="Standaardalinea-lettertype"/>
    <w:uiPriority w:val="99"/>
    <w:qFormat/>
    <w:rsid w:val="004429B1"/>
    <w:rPr>
      <w:rFonts w:cs="Times New Roman"/>
      <w:b/>
      <w:i/>
      <w:spacing w:val="10"/>
      <w:shd w:val="clear" w:color="auto" w:fill="auto"/>
    </w:rPr>
  </w:style>
  <w:style w:type="paragraph" w:styleId="Geenafstand">
    <w:name w:val="No Spacing"/>
    <w:basedOn w:val="Standaard"/>
    <w:uiPriority w:val="99"/>
    <w:qFormat/>
    <w:rsid w:val="004429B1"/>
  </w:style>
  <w:style w:type="paragraph" w:styleId="Lijstalinea">
    <w:name w:val="List Paragraph"/>
    <w:basedOn w:val="Standaard"/>
    <w:uiPriority w:val="34"/>
    <w:qFormat/>
    <w:rsid w:val="004429B1"/>
    <w:pPr>
      <w:ind w:left="720"/>
      <w:contextualSpacing/>
    </w:pPr>
  </w:style>
  <w:style w:type="paragraph" w:styleId="Citaat">
    <w:name w:val="Quote"/>
    <w:basedOn w:val="Standaard"/>
    <w:next w:val="Standaard"/>
    <w:link w:val="CitaatChar"/>
    <w:uiPriority w:val="99"/>
    <w:qFormat/>
    <w:rsid w:val="004429B1"/>
    <w:pPr>
      <w:spacing w:before="200"/>
      <w:ind w:left="360" w:right="360"/>
    </w:pPr>
    <w:rPr>
      <w:i/>
      <w:iCs/>
    </w:rPr>
  </w:style>
  <w:style w:type="character" w:customStyle="1" w:styleId="CitaatChar">
    <w:name w:val="Citaat Char"/>
    <w:basedOn w:val="Standaardalinea-lettertype"/>
    <w:link w:val="Citaat"/>
    <w:uiPriority w:val="99"/>
    <w:locked/>
    <w:rsid w:val="004429B1"/>
    <w:rPr>
      <w:rFonts w:cs="Times New Roman"/>
      <w:i/>
      <w:iCs/>
    </w:rPr>
  </w:style>
  <w:style w:type="paragraph" w:styleId="Duidelijkcitaat">
    <w:name w:val="Intense Quote"/>
    <w:basedOn w:val="Standaard"/>
    <w:next w:val="Standaard"/>
    <w:link w:val="DuidelijkcitaatChar"/>
    <w:uiPriority w:val="99"/>
    <w:qFormat/>
    <w:rsid w:val="004429B1"/>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99"/>
    <w:locked/>
    <w:rsid w:val="004429B1"/>
    <w:rPr>
      <w:rFonts w:cs="Times New Roman"/>
      <w:b/>
      <w:bCs/>
      <w:i/>
      <w:iCs/>
    </w:rPr>
  </w:style>
  <w:style w:type="character" w:styleId="Subtielebenadrukking">
    <w:name w:val="Subtle Emphasis"/>
    <w:basedOn w:val="Standaardalinea-lettertype"/>
    <w:uiPriority w:val="99"/>
    <w:qFormat/>
    <w:rsid w:val="004429B1"/>
    <w:rPr>
      <w:rFonts w:cs="Times New Roman"/>
      <w:i/>
    </w:rPr>
  </w:style>
  <w:style w:type="character" w:styleId="Intensievebenadrukking">
    <w:name w:val="Intense Emphasis"/>
    <w:basedOn w:val="Standaardalinea-lettertype"/>
    <w:uiPriority w:val="99"/>
    <w:qFormat/>
    <w:rsid w:val="004429B1"/>
    <w:rPr>
      <w:rFonts w:cs="Times New Roman"/>
      <w:b/>
    </w:rPr>
  </w:style>
  <w:style w:type="character" w:styleId="Subtieleverwijzing">
    <w:name w:val="Subtle Reference"/>
    <w:basedOn w:val="Standaardalinea-lettertype"/>
    <w:uiPriority w:val="99"/>
    <w:qFormat/>
    <w:rsid w:val="004429B1"/>
    <w:rPr>
      <w:rFonts w:cs="Times New Roman"/>
      <w:smallCaps/>
    </w:rPr>
  </w:style>
  <w:style w:type="character" w:styleId="Intensieveverwijzing">
    <w:name w:val="Intense Reference"/>
    <w:basedOn w:val="Standaardalinea-lettertype"/>
    <w:uiPriority w:val="99"/>
    <w:qFormat/>
    <w:rsid w:val="004429B1"/>
    <w:rPr>
      <w:rFonts w:cs="Times New Roman"/>
      <w:smallCaps/>
      <w:spacing w:val="5"/>
      <w:u w:val="single"/>
    </w:rPr>
  </w:style>
  <w:style w:type="character" w:styleId="Titelvanboek">
    <w:name w:val="Book Title"/>
    <w:basedOn w:val="Standaardalinea-lettertype"/>
    <w:uiPriority w:val="99"/>
    <w:qFormat/>
    <w:rsid w:val="004429B1"/>
    <w:rPr>
      <w:rFonts w:cs="Times New Roman"/>
      <w:i/>
      <w:smallCaps/>
      <w:spacing w:val="5"/>
    </w:rPr>
  </w:style>
  <w:style w:type="paragraph" w:styleId="Kopvaninhoudsopgave">
    <w:name w:val="TOC Heading"/>
    <w:basedOn w:val="Kop1"/>
    <w:next w:val="Standaard"/>
    <w:uiPriority w:val="39"/>
    <w:qFormat/>
    <w:rsid w:val="004429B1"/>
    <w:pPr>
      <w:outlineLvl w:val="9"/>
    </w:pPr>
  </w:style>
  <w:style w:type="character" w:styleId="Hyperlink">
    <w:name w:val="Hyperlink"/>
    <w:basedOn w:val="Standaardalinea-lettertype"/>
    <w:uiPriority w:val="99"/>
    <w:rsid w:val="00F1332D"/>
    <w:rPr>
      <w:rFonts w:cs="Times New Roman"/>
      <w:color w:val="0000FF"/>
      <w:u w:val="single"/>
    </w:rPr>
  </w:style>
  <w:style w:type="paragraph" w:styleId="Inhopg1">
    <w:name w:val="toc 1"/>
    <w:basedOn w:val="Standaard"/>
    <w:next w:val="Standaard"/>
    <w:autoRedefine/>
    <w:uiPriority w:val="39"/>
    <w:rsid w:val="00F1332D"/>
  </w:style>
  <w:style w:type="paragraph" w:styleId="Inhopg2">
    <w:name w:val="toc 2"/>
    <w:basedOn w:val="Standaard"/>
    <w:next w:val="Standaard"/>
    <w:autoRedefine/>
    <w:uiPriority w:val="39"/>
    <w:rsid w:val="00A82643"/>
    <w:pPr>
      <w:tabs>
        <w:tab w:val="left" w:pos="880"/>
        <w:tab w:val="right" w:leader="dot" w:pos="9062"/>
      </w:tabs>
      <w:ind w:left="240"/>
    </w:pPr>
    <w:rPr>
      <w:noProof/>
    </w:rPr>
  </w:style>
  <w:style w:type="paragraph" w:styleId="Bijschrift">
    <w:name w:val="caption"/>
    <w:basedOn w:val="Standaard"/>
    <w:next w:val="Standaard"/>
    <w:uiPriority w:val="99"/>
    <w:qFormat/>
    <w:rsid w:val="00F1332D"/>
    <w:rPr>
      <w:b/>
      <w:bCs/>
      <w:sz w:val="20"/>
      <w:szCs w:val="20"/>
    </w:rPr>
  </w:style>
  <w:style w:type="paragraph" w:styleId="Ballontekst">
    <w:name w:val="Balloon Text"/>
    <w:basedOn w:val="Standaard"/>
    <w:link w:val="BallontekstChar"/>
    <w:uiPriority w:val="99"/>
    <w:semiHidden/>
    <w:rsid w:val="00756C1B"/>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756C1B"/>
    <w:rPr>
      <w:rFonts w:ascii="Tahoma" w:hAnsi="Tahoma" w:cs="Tahoma"/>
      <w:sz w:val="16"/>
      <w:szCs w:val="16"/>
    </w:rPr>
  </w:style>
  <w:style w:type="table" w:styleId="Tabelraster">
    <w:name w:val="Table Grid"/>
    <w:basedOn w:val="Standaardtabel"/>
    <w:uiPriority w:val="59"/>
    <w:rsid w:val="00E70E5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rsid w:val="00270DC4"/>
    <w:pPr>
      <w:tabs>
        <w:tab w:val="center" w:pos="4536"/>
        <w:tab w:val="right" w:pos="9072"/>
      </w:tabs>
    </w:pPr>
  </w:style>
  <w:style w:type="character" w:customStyle="1" w:styleId="KoptekstChar">
    <w:name w:val="Koptekst Char"/>
    <w:basedOn w:val="Standaardalinea-lettertype"/>
    <w:link w:val="Koptekst"/>
    <w:uiPriority w:val="99"/>
    <w:locked/>
    <w:rsid w:val="00270DC4"/>
    <w:rPr>
      <w:rFonts w:ascii="Verdana" w:hAnsi="Verdana" w:cs="Times New Roman"/>
      <w:sz w:val="24"/>
      <w:szCs w:val="24"/>
    </w:rPr>
  </w:style>
  <w:style w:type="paragraph" w:styleId="Voettekst">
    <w:name w:val="footer"/>
    <w:basedOn w:val="Standaard"/>
    <w:link w:val="VoettekstChar"/>
    <w:uiPriority w:val="99"/>
    <w:rsid w:val="00270DC4"/>
    <w:pPr>
      <w:tabs>
        <w:tab w:val="center" w:pos="4536"/>
        <w:tab w:val="right" w:pos="9072"/>
      </w:tabs>
    </w:pPr>
  </w:style>
  <w:style w:type="character" w:customStyle="1" w:styleId="VoettekstChar">
    <w:name w:val="Voettekst Char"/>
    <w:basedOn w:val="Standaardalinea-lettertype"/>
    <w:link w:val="Voettekst"/>
    <w:uiPriority w:val="99"/>
    <w:locked/>
    <w:rsid w:val="00270DC4"/>
    <w:rPr>
      <w:rFonts w:ascii="Verdana" w:hAnsi="Verdan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Standaard">
    <w:name w:val="Normal"/>
    <w:qFormat/>
    <w:rsid w:val="00F1332D"/>
    <w:rPr>
      <w:rFonts w:ascii="Verdana" w:eastAsia="Times New Roman" w:hAnsi="Verdana"/>
      <w:sz w:val="24"/>
      <w:szCs w:val="24"/>
    </w:rPr>
  </w:style>
  <w:style w:type="paragraph" w:styleId="Kop1">
    <w:name w:val="heading 1"/>
    <w:basedOn w:val="Standaard"/>
    <w:next w:val="Standaard"/>
    <w:link w:val="Kop1Char"/>
    <w:uiPriority w:val="99"/>
    <w:qFormat/>
    <w:rsid w:val="004429B1"/>
    <w:pPr>
      <w:spacing w:before="480"/>
      <w:contextualSpacing/>
      <w:outlineLvl w:val="0"/>
    </w:pPr>
    <w:rPr>
      <w:rFonts w:ascii="Cambria" w:hAnsi="Cambria"/>
      <w:b/>
      <w:bCs/>
      <w:sz w:val="28"/>
      <w:szCs w:val="28"/>
    </w:rPr>
  </w:style>
  <w:style w:type="paragraph" w:styleId="Kop2">
    <w:name w:val="heading 2"/>
    <w:basedOn w:val="Standaard"/>
    <w:next w:val="Standaard"/>
    <w:link w:val="Kop2Char"/>
    <w:uiPriority w:val="99"/>
    <w:qFormat/>
    <w:rsid w:val="00070608"/>
    <w:pPr>
      <w:outlineLvl w:val="1"/>
    </w:pPr>
  </w:style>
  <w:style w:type="paragraph" w:styleId="Kop3">
    <w:name w:val="heading 3"/>
    <w:basedOn w:val="Standaard"/>
    <w:next w:val="Standaard"/>
    <w:link w:val="Kop3Char"/>
    <w:uiPriority w:val="99"/>
    <w:qFormat/>
    <w:rsid w:val="004429B1"/>
    <w:pPr>
      <w:spacing w:before="200" w:line="271" w:lineRule="auto"/>
      <w:outlineLvl w:val="2"/>
    </w:pPr>
    <w:rPr>
      <w:rFonts w:ascii="Cambria" w:hAnsi="Cambria"/>
      <w:b/>
      <w:bCs/>
    </w:rPr>
  </w:style>
  <w:style w:type="paragraph" w:styleId="Kop4">
    <w:name w:val="heading 4"/>
    <w:basedOn w:val="Standaard"/>
    <w:next w:val="Standaard"/>
    <w:link w:val="Kop4Char"/>
    <w:uiPriority w:val="99"/>
    <w:qFormat/>
    <w:rsid w:val="004429B1"/>
    <w:pPr>
      <w:spacing w:before="200"/>
      <w:outlineLvl w:val="3"/>
    </w:pPr>
    <w:rPr>
      <w:rFonts w:ascii="Cambria" w:hAnsi="Cambria"/>
      <w:b/>
      <w:bCs/>
      <w:i/>
      <w:iCs/>
    </w:rPr>
  </w:style>
  <w:style w:type="paragraph" w:styleId="Kop5">
    <w:name w:val="heading 5"/>
    <w:basedOn w:val="Standaard"/>
    <w:next w:val="Standaard"/>
    <w:link w:val="Kop5Char"/>
    <w:uiPriority w:val="99"/>
    <w:qFormat/>
    <w:rsid w:val="004429B1"/>
    <w:pPr>
      <w:spacing w:before="200"/>
      <w:outlineLvl w:val="4"/>
    </w:pPr>
    <w:rPr>
      <w:rFonts w:ascii="Cambria" w:hAnsi="Cambria"/>
      <w:b/>
      <w:bCs/>
      <w:color w:val="7F7F7F"/>
    </w:rPr>
  </w:style>
  <w:style w:type="paragraph" w:styleId="Kop6">
    <w:name w:val="heading 6"/>
    <w:basedOn w:val="Standaard"/>
    <w:next w:val="Standaard"/>
    <w:link w:val="Kop6Char"/>
    <w:uiPriority w:val="99"/>
    <w:qFormat/>
    <w:rsid w:val="004429B1"/>
    <w:pPr>
      <w:spacing w:line="271" w:lineRule="auto"/>
      <w:outlineLvl w:val="5"/>
    </w:pPr>
    <w:rPr>
      <w:rFonts w:ascii="Cambria" w:hAnsi="Cambria"/>
      <w:b/>
      <w:bCs/>
      <w:i/>
      <w:iCs/>
      <w:color w:val="7F7F7F"/>
    </w:rPr>
  </w:style>
  <w:style w:type="paragraph" w:styleId="Kop7">
    <w:name w:val="heading 7"/>
    <w:basedOn w:val="Standaard"/>
    <w:next w:val="Standaard"/>
    <w:link w:val="Kop7Char"/>
    <w:uiPriority w:val="99"/>
    <w:qFormat/>
    <w:rsid w:val="004429B1"/>
    <w:pPr>
      <w:outlineLvl w:val="6"/>
    </w:pPr>
    <w:rPr>
      <w:rFonts w:ascii="Cambria" w:hAnsi="Cambria"/>
      <w:i/>
      <w:iCs/>
    </w:rPr>
  </w:style>
  <w:style w:type="paragraph" w:styleId="Kop8">
    <w:name w:val="heading 8"/>
    <w:basedOn w:val="Standaard"/>
    <w:next w:val="Standaard"/>
    <w:link w:val="Kop8Char"/>
    <w:uiPriority w:val="99"/>
    <w:qFormat/>
    <w:rsid w:val="004429B1"/>
    <w:pPr>
      <w:outlineLvl w:val="7"/>
    </w:pPr>
    <w:rPr>
      <w:rFonts w:ascii="Cambria" w:hAnsi="Cambria"/>
      <w:sz w:val="20"/>
      <w:szCs w:val="20"/>
    </w:rPr>
  </w:style>
  <w:style w:type="paragraph" w:styleId="Kop9">
    <w:name w:val="heading 9"/>
    <w:basedOn w:val="Standaard"/>
    <w:next w:val="Standaard"/>
    <w:link w:val="Kop9Char"/>
    <w:uiPriority w:val="99"/>
    <w:qFormat/>
    <w:rsid w:val="004429B1"/>
    <w:pPr>
      <w:outlineLvl w:val="8"/>
    </w:pPr>
    <w:rPr>
      <w:rFonts w:ascii="Cambria" w:hAnsi="Cambria"/>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4429B1"/>
    <w:rPr>
      <w:rFonts w:ascii="Cambria" w:hAnsi="Cambria" w:cs="Times New Roman"/>
      <w:b/>
      <w:bCs/>
      <w:sz w:val="28"/>
      <w:szCs w:val="28"/>
    </w:rPr>
  </w:style>
  <w:style w:type="character" w:customStyle="1" w:styleId="Kop2Char">
    <w:name w:val="Kop 2 Char"/>
    <w:basedOn w:val="Standaardalinea-lettertype"/>
    <w:link w:val="Kop2"/>
    <w:uiPriority w:val="99"/>
    <w:locked/>
    <w:rsid w:val="00070608"/>
    <w:rPr>
      <w:rFonts w:ascii="Verdana" w:eastAsia="Times New Roman" w:hAnsi="Verdana"/>
      <w:sz w:val="24"/>
      <w:szCs w:val="24"/>
    </w:rPr>
  </w:style>
  <w:style w:type="character" w:customStyle="1" w:styleId="Kop3Char">
    <w:name w:val="Kop 3 Char"/>
    <w:basedOn w:val="Standaardalinea-lettertype"/>
    <w:link w:val="Kop3"/>
    <w:uiPriority w:val="99"/>
    <w:locked/>
    <w:rsid w:val="004429B1"/>
    <w:rPr>
      <w:rFonts w:ascii="Cambria" w:hAnsi="Cambria" w:cs="Times New Roman"/>
      <w:b/>
      <w:bCs/>
    </w:rPr>
  </w:style>
  <w:style w:type="character" w:customStyle="1" w:styleId="Kop4Char">
    <w:name w:val="Kop 4 Char"/>
    <w:basedOn w:val="Standaardalinea-lettertype"/>
    <w:link w:val="Kop4"/>
    <w:uiPriority w:val="99"/>
    <w:semiHidden/>
    <w:locked/>
    <w:rsid w:val="004429B1"/>
    <w:rPr>
      <w:rFonts w:ascii="Cambria" w:hAnsi="Cambria" w:cs="Times New Roman"/>
      <w:b/>
      <w:bCs/>
      <w:i/>
      <w:iCs/>
    </w:rPr>
  </w:style>
  <w:style w:type="character" w:customStyle="1" w:styleId="Kop5Char">
    <w:name w:val="Kop 5 Char"/>
    <w:basedOn w:val="Standaardalinea-lettertype"/>
    <w:link w:val="Kop5"/>
    <w:uiPriority w:val="99"/>
    <w:semiHidden/>
    <w:locked/>
    <w:rsid w:val="004429B1"/>
    <w:rPr>
      <w:rFonts w:ascii="Cambria" w:hAnsi="Cambria" w:cs="Times New Roman"/>
      <w:b/>
      <w:bCs/>
      <w:color w:val="7F7F7F"/>
    </w:rPr>
  </w:style>
  <w:style w:type="character" w:customStyle="1" w:styleId="Kop6Char">
    <w:name w:val="Kop 6 Char"/>
    <w:basedOn w:val="Standaardalinea-lettertype"/>
    <w:link w:val="Kop6"/>
    <w:uiPriority w:val="99"/>
    <w:semiHidden/>
    <w:locked/>
    <w:rsid w:val="004429B1"/>
    <w:rPr>
      <w:rFonts w:ascii="Cambria" w:hAnsi="Cambria" w:cs="Times New Roman"/>
      <w:b/>
      <w:bCs/>
      <w:i/>
      <w:iCs/>
      <w:color w:val="7F7F7F"/>
    </w:rPr>
  </w:style>
  <w:style w:type="character" w:customStyle="1" w:styleId="Kop7Char">
    <w:name w:val="Kop 7 Char"/>
    <w:basedOn w:val="Standaardalinea-lettertype"/>
    <w:link w:val="Kop7"/>
    <w:uiPriority w:val="99"/>
    <w:semiHidden/>
    <w:locked/>
    <w:rsid w:val="004429B1"/>
    <w:rPr>
      <w:rFonts w:ascii="Cambria" w:hAnsi="Cambria" w:cs="Times New Roman"/>
      <w:i/>
      <w:iCs/>
    </w:rPr>
  </w:style>
  <w:style w:type="character" w:customStyle="1" w:styleId="Kop8Char">
    <w:name w:val="Kop 8 Char"/>
    <w:basedOn w:val="Standaardalinea-lettertype"/>
    <w:link w:val="Kop8"/>
    <w:uiPriority w:val="99"/>
    <w:semiHidden/>
    <w:locked/>
    <w:rsid w:val="004429B1"/>
    <w:rPr>
      <w:rFonts w:ascii="Cambria" w:hAnsi="Cambria" w:cs="Times New Roman"/>
      <w:sz w:val="20"/>
      <w:szCs w:val="20"/>
    </w:rPr>
  </w:style>
  <w:style w:type="character" w:customStyle="1" w:styleId="Kop9Char">
    <w:name w:val="Kop 9 Char"/>
    <w:basedOn w:val="Standaardalinea-lettertype"/>
    <w:link w:val="Kop9"/>
    <w:uiPriority w:val="99"/>
    <w:semiHidden/>
    <w:locked/>
    <w:rsid w:val="004429B1"/>
    <w:rPr>
      <w:rFonts w:ascii="Cambria" w:hAnsi="Cambria" w:cs="Times New Roman"/>
      <w:i/>
      <w:iCs/>
      <w:spacing w:val="5"/>
      <w:sz w:val="20"/>
      <w:szCs w:val="20"/>
    </w:rPr>
  </w:style>
  <w:style w:type="paragraph" w:styleId="Titel">
    <w:name w:val="Title"/>
    <w:basedOn w:val="Standaard"/>
    <w:next w:val="Standaard"/>
    <w:link w:val="TitelChar"/>
    <w:uiPriority w:val="99"/>
    <w:qFormat/>
    <w:rsid w:val="004429B1"/>
    <w:pPr>
      <w:pBdr>
        <w:bottom w:val="single" w:sz="4" w:space="1" w:color="auto"/>
      </w:pBdr>
      <w:contextualSpacing/>
    </w:pPr>
    <w:rPr>
      <w:rFonts w:ascii="Cambria" w:hAnsi="Cambria"/>
      <w:spacing w:val="5"/>
      <w:sz w:val="52"/>
      <w:szCs w:val="52"/>
    </w:rPr>
  </w:style>
  <w:style w:type="character" w:customStyle="1" w:styleId="TitelChar">
    <w:name w:val="Titel Char"/>
    <w:basedOn w:val="Standaardalinea-lettertype"/>
    <w:link w:val="Titel"/>
    <w:uiPriority w:val="99"/>
    <w:locked/>
    <w:rsid w:val="004429B1"/>
    <w:rPr>
      <w:rFonts w:ascii="Cambria" w:hAnsi="Cambria" w:cs="Times New Roman"/>
      <w:spacing w:val="5"/>
      <w:sz w:val="52"/>
      <w:szCs w:val="52"/>
    </w:rPr>
  </w:style>
  <w:style w:type="paragraph" w:styleId="Ondertitel">
    <w:name w:val="Subtitle"/>
    <w:basedOn w:val="Standaard"/>
    <w:next w:val="Standaard"/>
    <w:link w:val="OndertitelChar"/>
    <w:uiPriority w:val="99"/>
    <w:qFormat/>
    <w:rsid w:val="004429B1"/>
    <w:pPr>
      <w:spacing w:after="600"/>
    </w:pPr>
    <w:rPr>
      <w:rFonts w:ascii="Cambria" w:hAnsi="Cambria"/>
      <w:i/>
      <w:iCs/>
      <w:spacing w:val="13"/>
    </w:rPr>
  </w:style>
  <w:style w:type="character" w:customStyle="1" w:styleId="OndertitelChar">
    <w:name w:val="Ondertitel Char"/>
    <w:basedOn w:val="Standaardalinea-lettertype"/>
    <w:link w:val="Ondertitel"/>
    <w:uiPriority w:val="99"/>
    <w:locked/>
    <w:rsid w:val="004429B1"/>
    <w:rPr>
      <w:rFonts w:ascii="Cambria" w:hAnsi="Cambria" w:cs="Times New Roman"/>
      <w:i/>
      <w:iCs/>
      <w:spacing w:val="13"/>
      <w:sz w:val="24"/>
      <w:szCs w:val="24"/>
    </w:rPr>
  </w:style>
  <w:style w:type="character" w:styleId="Zwaar">
    <w:name w:val="Strong"/>
    <w:basedOn w:val="Standaardalinea-lettertype"/>
    <w:uiPriority w:val="99"/>
    <w:qFormat/>
    <w:rsid w:val="004429B1"/>
    <w:rPr>
      <w:rFonts w:cs="Times New Roman"/>
      <w:b/>
    </w:rPr>
  </w:style>
  <w:style w:type="character" w:styleId="Nadruk">
    <w:name w:val="Emphasis"/>
    <w:basedOn w:val="Standaardalinea-lettertype"/>
    <w:uiPriority w:val="99"/>
    <w:qFormat/>
    <w:rsid w:val="004429B1"/>
    <w:rPr>
      <w:rFonts w:cs="Times New Roman"/>
      <w:b/>
      <w:i/>
      <w:spacing w:val="10"/>
      <w:shd w:val="clear" w:color="auto" w:fill="auto"/>
    </w:rPr>
  </w:style>
  <w:style w:type="paragraph" w:styleId="Geenafstand">
    <w:name w:val="No Spacing"/>
    <w:basedOn w:val="Standaard"/>
    <w:uiPriority w:val="99"/>
    <w:qFormat/>
    <w:rsid w:val="004429B1"/>
  </w:style>
  <w:style w:type="paragraph" w:styleId="Lijstalinea">
    <w:name w:val="List Paragraph"/>
    <w:basedOn w:val="Standaard"/>
    <w:uiPriority w:val="34"/>
    <w:qFormat/>
    <w:rsid w:val="004429B1"/>
    <w:pPr>
      <w:ind w:left="720"/>
      <w:contextualSpacing/>
    </w:pPr>
  </w:style>
  <w:style w:type="paragraph" w:styleId="Citaat">
    <w:name w:val="Quote"/>
    <w:basedOn w:val="Standaard"/>
    <w:next w:val="Standaard"/>
    <w:link w:val="CitaatChar"/>
    <w:uiPriority w:val="99"/>
    <w:qFormat/>
    <w:rsid w:val="004429B1"/>
    <w:pPr>
      <w:spacing w:before="200"/>
      <w:ind w:left="360" w:right="360"/>
    </w:pPr>
    <w:rPr>
      <w:i/>
      <w:iCs/>
    </w:rPr>
  </w:style>
  <w:style w:type="character" w:customStyle="1" w:styleId="CitaatChar">
    <w:name w:val="Citaat Char"/>
    <w:basedOn w:val="Standaardalinea-lettertype"/>
    <w:link w:val="Citaat"/>
    <w:uiPriority w:val="99"/>
    <w:locked/>
    <w:rsid w:val="004429B1"/>
    <w:rPr>
      <w:rFonts w:cs="Times New Roman"/>
      <w:i/>
      <w:iCs/>
    </w:rPr>
  </w:style>
  <w:style w:type="paragraph" w:styleId="Duidelijkcitaat">
    <w:name w:val="Intense Quote"/>
    <w:basedOn w:val="Standaard"/>
    <w:next w:val="Standaard"/>
    <w:link w:val="DuidelijkcitaatChar"/>
    <w:uiPriority w:val="99"/>
    <w:qFormat/>
    <w:rsid w:val="004429B1"/>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99"/>
    <w:locked/>
    <w:rsid w:val="004429B1"/>
    <w:rPr>
      <w:rFonts w:cs="Times New Roman"/>
      <w:b/>
      <w:bCs/>
      <w:i/>
      <w:iCs/>
    </w:rPr>
  </w:style>
  <w:style w:type="character" w:styleId="Subtielebenadrukking">
    <w:name w:val="Subtle Emphasis"/>
    <w:basedOn w:val="Standaardalinea-lettertype"/>
    <w:uiPriority w:val="99"/>
    <w:qFormat/>
    <w:rsid w:val="004429B1"/>
    <w:rPr>
      <w:rFonts w:cs="Times New Roman"/>
      <w:i/>
    </w:rPr>
  </w:style>
  <w:style w:type="character" w:styleId="Intensievebenadrukking">
    <w:name w:val="Intense Emphasis"/>
    <w:basedOn w:val="Standaardalinea-lettertype"/>
    <w:uiPriority w:val="99"/>
    <w:qFormat/>
    <w:rsid w:val="004429B1"/>
    <w:rPr>
      <w:rFonts w:cs="Times New Roman"/>
      <w:b/>
    </w:rPr>
  </w:style>
  <w:style w:type="character" w:styleId="Subtieleverwijzing">
    <w:name w:val="Subtle Reference"/>
    <w:basedOn w:val="Standaardalinea-lettertype"/>
    <w:uiPriority w:val="99"/>
    <w:qFormat/>
    <w:rsid w:val="004429B1"/>
    <w:rPr>
      <w:rFonts w:cs="Times New Roman"/>
      <w:smallCaps/>
    </w:rPr>
  </w:style>
  <w:style w:type="character" w:styleId="Intensieveverwijzing">
    <w:name w:val="Intense Reference"/>
    <w:basedOn w:val="Standaardalinea-lettertype"/>
    <w:uiPriority w:val="99"/>
    <w:qFormat/>
    <w:rsid w:val="004429B1"/>
    <w:rPr>
      <w:rFonts w:cs="Times New Roman"/>
      <w:smallCaps/>
      <w:spacing w:val="5"/>
      <w:u w:val="single"/>
    </w:rPr>
  </w:style>
  <w:style w:type="character" w:styleId="Titelvanboek">
    <w:name w:val="Book Title"/>
    <w:basedOn w:val="Standaardalinea-lettertype"/>
    <w:uiPriority w:val="99"/>
    <w:qFormat/>
    <w:rsid w:val="004429B1"/>
    <w:rPr>
      <w:rFonts w:cs="Times New Roman"/>
      <w:i/>
      <w:smallCaps/>
      <w:spacing w:val="5"/>
    </w:rPr>
  </w:style>
  <w:style w:type="paragraph" w:styleId="Kopvaninhoudsopgave">
    <w:name w:val="TOC Heading"/>
    <w:basedOn w:val="Kop1"/>
    <w:next w:val="Standaard"/>
    <w:uiPriority w:val="39"/>
    <w:qFormat/>
    <w:rsid w:val="004429B1"/>
    <w:pPr>
      <w:outlineLvl w:val="9"/>
    </w:pPr>
  </w:style>
  <w:style w:type="character" w:styleId="Hyperlink">
    <w:name w:val="Hyperlink"/>
    <w:basedOn w:val="Standaardalinea-lettertype"/>
    <w:uiPriority w:val="99"/>
    <w:rsid w:val="00F1332D"/>
    <w:rPr>
      <w:rFonts w:cs="Times New Roman"/>
      <w:color w:val="0000FF"/>
      <w:u w:val="single"/>
    </w:rPr>
  </w:style>
  <w:style w:type="paragraph" w:styleId="Inhopg1">
    <w:name w:val="toc 1"/>
    <w:basedOn w:val="Standaard"/>
    <w:next w:val="Standaard"/>
    <w:autoRedefine/>
    <w:uiPriority w:val="39"/>
    <w:rsid w:val="00F1332D"/>
  </w:style>
  <w:style w:type="paragraph" w:styleId="Inhopg2">
    <w:name w:val="toc 2"/>
    <w:basedOn w:val="Standaard"/>
    <w:next w:val="Standaard"/>
    <w:autoRedefine/>
    <w:uiPriority w:val="39"/>
    <w:rsid w:val="00A82643"/>
    <w:pPr>
      <w:tabs>
        <w:tab w:val="left" w:pos="880"/>
        <w:tab w:val="right" w:leader="dot" w:pos="9062"/>
      </w:tabs>
      <w:ind w:left="240"/>
    </w:pPr>
    <w:rPr>
      <w:noProof/>
    </w:rPr>
  </w:style>
  <w:style w:type="paragraph" w:styleId="Bijschrift">
    <w:name w:val="caption"/>
    <w:basedOn w:val="Standaard"/>
    <w:next w:val="Standaard"/>
    <w:uiPriority w:val="99"/>
    <w:qFormat/>
    <w:rsid w:val="00F1332D"/>
    <w:rPr>
      <w:b/>
      <w:bCs/>
      <w:sz w:val="20"/>
      <w:szCs w:val="20"/>
    </w:rPr>
  </w:style>
  <w:style w:type="paragraph" w:styleId="Ballontekst">
    <w:name w:val="Balloon Text"/>
    <w:basedOn w:val="Standaard"/>
    <w:link w:val="BallontekstChar"/>
    <w:uiPriority w:val="99"/>
    <w:semiHidden/>
    <w:rsid w:val="00756C1B"/>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756C1B"/>
    <w:rPr>
      <w:rFonts w:ascii="Tahoma" w:hAnsi="Tahoma" w:cs="Tahoma"/>
      <w:sz w:val="16"/>
      <w:szCs w:val="16"/>
    </w:rPr>
  </w:style>
  <w:style w:type="table" w:styleId="Tabelraster">
    <w:name w:val="Table Grid"/>
    <w:basedOn w:val="Standaardtabel"/>
    <w:uiPriority w:val="59"/>
    <w:rsid w:val="00E70E5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rsid w:val="00270DC4"/>
    <w:pPr>
      <w:tabs>
        <w:tab w:val="center" w:pos="4536"/>
        <w:tab w:val="right" w:pos="9072"/>
      </w:tabs>
    </w:pPr>
  </w:style>
  <w:style w:type="character" w:customStyle="1" w:styleId="KoptekstChar">
    <w:name w:val="Koptekst Char"/>
    <w:basedOn w:val="Standaardalinea-lettertype"/>
    <w:link w:val="Koptekst"/>
    <w:uiPriority w:val="99"/>
    <w:locked/>
    <w:rsid w:val="00270DC4"/>
    <w:rPr>
      <w:rFonts w:ascii="Verdana" w:hAnsi="Verdana" w:cs="Times New Roman"/>
      <w:sz w:val="24"/>
      <w:szCs w:val="24"/>
    </w:rPr>
  </w:style>
  <w:style w:type="paragraph" w:styleId="Voettekst">
    <w:name w:val="footer"/>
    <w:basedOn w:val="Standaard"/>
    <w:link w:val="VoettekstChar"/>
    <w:uiPriority w:val="99"/>
    <w:rsid w:val="00270DC4"/>
    <w:pPr>
      <w:tabs>
        <w:tab w:val="center" w:pos="4536"/>
        <w:tab w:val="right" w:pos="9072"/>
      </w:tabs>
    </w:pPr>
  </w:style>
  <w:style w:type="character" w:customStyle="1" w:styleId="VoettekstChar">
    <w:name w:val="Voettekst Char"/>
    <w:basedOn w:val="Standaardalinea-lettertype"/>
    <w:link w:val="Voettekst"/>
    <w:uiPriority w:val="99"/>
    <w:locked/>
    <w:rsid w:val="00270DC4"/>
    <w:rPr>
      <w:rFonts w:ascii="Verdana" w:hAnsi="Verdan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972263">
      <w:marLeft w:val="0"/>
      <w:marRight w:val="0"/>
      <w:marTop w:val="0"/>
      <w:marBottom w:val="0"/>
      <w:divBdr>
        <w:top w:val="none" w:sz="0" w:space="0" w:color="auto"/>
        <w:left w:val="none" w:sz="0" w:space="0" w:color="auto"/>
        <w:bottom w:val="none" w:sz="0" w:space="0" w:color="auto"/>
        <w:right w:val="none" w:sz="0" w:space="0" w:color="auto"/>
      </w:divBdr>
    </w:div>
    <w:div w:id="2132893578">
      <w:bodyDiv w:val="1"/>
      <w:marLeft w:val="0"/>
      <w:marRight w:val="0"/>
      <w:marTop w:val="0"/>
      <w:marBottom w:val="0"/>
      <w:divBdr>
        <w:top w:val="none" w:sz="0" w:space="0" w:color="auto"/>
        <w:left w:val="none" w:sz="0" w:space="0" w:color="auto"/>
        <w:bottom w:val="none" w:sz="0" w:space="0" w:color="auto"/>
        <w:right w:val="none" w:sz="0" w:space="0" w:color="auto"/>
      </w:divBdr>
      <w:divsChild>
        <w:div w:id="169773628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yperlink" Target="http://www.onlinelibary.wiley.com/journal"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diagramQuickStyle" Target="diagrams/quickStyle3.xml"/><Relationship Id="rId34" Type="http://schemas.openxmlformats.org/officeDocument/2006/relationships/hyperlink" Target="http://www.rijksoverheid.nl/ministeries/venj" TargetMode="Externa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yperlink" Target="http://www.de-passerel.nl" TargetMode="External"/><Relationship Id="rId33" Type="http://schemas.openxmlformats.org/officeDocument/2006/relationships/hyperlink" Target="http://www.rechtspraak.nl" TargetMode="External"/><Relationship Id="rId38" Type="http://schemas.openxmlformats.org/officeDocument/2006/relationships/hyperlink" Target="http://www.un.org/disabilities/natl/netherlands.doc" TargetMode="Externa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hyperlink" Target="http://www.rechtspraak.n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hyperlink" Target="http://www.de-passerel.nl" TargetMode="External"/><Relationship Id="rId32" Type="http://schemas.openxmlformats.org/officeDocument/2006/relationships/hyperlink" Target="http://www.rijksoverheid.nl/ministeries/bz" TargetMode="External"/><Relationship Id="rId37" Type="http://schemas.openxmlformats.org/officeDocument/2006/relationships/hyperlink" Target="http://www.ethiekenmaatschappij.urgent.be"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openxmlformats.org/officeDocument/2006/relationships/hyperlink" Target="http://www.rechtspraak.nl" TargetMode="External"/><Relationship Id="rId36" Type="http://schemas.openxmlformats.org/officeDocument/2006/relationships/hyperlink" Target="http://www.verenso.nl" TargetMode="Externa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hyperlink" Target="http://www.rechtspraak.nl" TargetMode="Externa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hyperlink" Target="http://www.wetboek-online.nl/wet/BW1html" TargetMode="External"/><Relationship Id="rId30" Type="http://schemas.openxmlformats.org/officeDocument/2006/relationships/hyperlink" Target="http://www.rechtspraak.nl" TargetMode="External"/><Relationship Id="rId35" Type="http://schemas.openxmlformats.org/officeDocument/2006/relationships/hyperlink" Target="http://www.nvvakennermerland.n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A9DBDE-925D-4173-A57A-2039E5BA8E83}" type="doc">
      <dgm:prSet loTypeId="urn:microsoft.com/office/officeart/2005/8/layout/pyramid4" loCatId="pyramid" qsTypeId="urn:microsoft.com/office/officeart/2005/8/quickstyle/simple1" qsCatId="simple" csTypeId="urn:microsoft.com/office/officeart/2005/8/colors/accent1_2" csCatId="accent1" phldr="1"/>
      <dgm:spPr/>
      <dgm:t>
        <a:bodyPr/>
        <a:lstStyle/>
        <a:p>
          <a:endParaRPr lang="nl-NL"/>
        </a:p>
      </dgm:t>
    </dgm:pt>
    <dgm:pt modelId="{94E7871C-6B2F-4A9D-8636-8279819DD452}">
      <dgm:prSet phldrT="[Tekst]" custT="1"/>
      <dgm:spPr/>
      <dgm:t>
        <a:bodyPr/>
        <a:lstStyle/>
        <a:p>
          <a:r>
            <a:rPr lang="nl-NL" sz="1100"/>
            <a:t>LVB </a:t>
          </a:r>
          <a:r>
            <a:rPr lang="nl-NL" sz="1100">
              <a:latin typeface="Verdana" pitchFamily="34" charset="0"/>
              <a:ea typeface="Verdana" pitchFamily="34" charset="0"/>
              <a:cs typeface="Verdana" pitchFamily="34" charset="0"/>
            </a:rPr>
            <a:t>cliënt</a:t>
          </a:r>
        </a:p>
      </dgm:t>
    </dgm:pt>
    <dgm:pt modelId="{3D7EEF0F-66BC-461B-A931-EA74DE086E1C}" type="parTrans" cxnId="{07DED090-5B4C-4A69-B27A-953D79EF12CE}">
      <dgm:prSet/>
      <dgm:spPr/>
      <dgm:t>
        <a:bodyPr/>
        <a:lstStyle/>
        <a:p>
          <a:endParaRPr lang="nl-NL"/>
        </a:p>
      </dgm:t>
    </dgm:pt>
    <dgm:pt modelId="{8B920EC9-A1CC-4203-A7B3-96B81B2C3042}" type="sibTrans" cxnId="{07DED090-5B4C-4A69-B27A-953D79EF12CE}">
      <dgm:prSet/>
      <dgm:spPr/>
      <dgm:t>
        <a:bodyPr/>
        <a:lstStyle/>
        <a:p>
          <a:endParaRPr lang="nl-NL"/>
        </a:p>
      </dgm:t>
    </dgm:pt>
    <dgm:pt modelId="{D7684A09-2EEF-4153-B7BB-2B52FE73F148}">
      <dgm:prSet phldrT="[Tekst]" custT="1"/>
      <dgm:spPr/>
      <dgm:t>
        <a:bodyPr/>
        <a:lstStyle/>
        <a:p>
          <a:r>
            <a:rPr lang="nl-NL" sz="1100">
              <a:latin typeface="Verdana" pitchFamily="34" charset="0"/>
              <a:ea typeface="Verdana" pitchFamily="34" charset="0"/>
              <a:cs typeface="Verdana" pitchFamily="34" charset="0"/>
            </a:rPr>
            <a:t>rechter</a:t>
          </a:r>
        </a:p>
      </dgm:t>
    </dgm:pt>
    <dgm:pt modelId="{4DEA271B-3B69-4A57-914E-B2B304EFA72E}" type="parTrans" cxnId="{8EA6EF21-6032-4CB5-87CD-890ACC043DA3}">
      <dgm:prSet/>
      <dgm:spPr/>
      <dgm:t>
        <a:bodyPr/>
        <a:lstStyle/>
        <a:p>
          <a:endParaRPr lang="nl-NL"/>
        </a:p>
      </dgm:t>
    </dgm:pt>
    <dgm:pt modelId="{C0257A94-54DE-4773-B0DB-DF6F742C12B0}" type="sibTrans" cxnId="{8EA6EF21-6032-4CB5-87CD-890ACC043DA3}">
      <dgm:prSet/>
      <dgm:spPr/>
      <dgm:t>
        <a:bodyPr/>
        <a:lstStyle/>
        <a:p>
          <a:endParaRPr lang="nl-NL"/>
        </a:p>
      </dgm:t>
    </dgm:pt>
    <dgm:pt modelId="{E3AE865A-ED1A-46AE-B9D3-A3FE2E89DDAA}">
      <dgm:prSet phldrT="[Tekst]" custT="1"/>
      <dgm:spPr/>
      <dgm:t>
        <a:bodyPr/>
        <a:lstStyle/>
        <a:p>
          <a:r>
            <a:rPr lang="nl-NL" sz="1100">
              <a:latin typeface="Verdana" pitchFamily="34" charset="0"/>
              <a:ea typeface="Verdana" pitchFamily="34" charset="0"/>
              <a:cs typeface="Verdana" pitchFamily="34" charset="0"/>
            </a:rPr>
            <a:t>UN verklaring</a:t>
          </a:r>
        </a:p>
        <a:p>
          <a:r>
            <a:rPr lang="nl-NL" sz="1100">
              <a:latin typeface="Verdana" pitchFamily="34" charset="0"/>
              <a:ea typeface="Verdana" pitchFamily="34" charset="0"/>
              <a:cs typeface="Verdana" pitchFamily="34" charset="0"/>
            </a:rPr>
            <a:t> wetten &amp; plichten</a:t>
          </a:r>
        </a:p>
      </dgm:t>
    </dgm:pt>
    <dgm:pt modelId="{ED477BF5-A5A3-491F-A360-5C716115A628}" type="parTrans" cxnId="{D306CFEB-6727-48D4-8C7B-BB98479F050F}">
      <dgm:prSet/>
      <dgm:spPr/>
      <dgm:t>
        <a:bodyPr/>
        <a:lstStyle/>
        <a:p>
          <a:endParaRPr lang="nl-NL"/>
        </a:p>
      </dgm:t>
    </dgm:pt>
    <dgm:pt modelId="{2DDFDB3C-8E8D-49DB-8D33-60A90807710D}" type="sibTrans" cxnId="{D306CFEB-6727-48D4-8C7B-BB98479F050F}">
      <dgm:prSet/>
      <dgm:spPr/>
      <dgm:t>
        <a:bodyPr/>
        <a:lstStyle/>
        <a:p>
          <a:endParaRPr lang="nl-NL"/>
        </a:p>
      </dgm:t>
    </dgm:pt>
    <dgm:pt modelId="{A6F11CDD-EE79-4B4E-9557-58EA45370AC9}">
      <dgm:prSet phldrT="[Tekst]" custT="1"/>
      <dgm:spPr/>
      <dgm:t>
        <a:bodyPr/>
        <a:lstStyle/>
        <a:p>
          <a:r>
            <a:rPr lang="nl-NL" sz="1100">
              <a:latin typeface="Verdana" pitchFamily="34" charset="0"/>
              <a:ea typeface="Verdana" pitchFamily="34" charset="0"/>
              <a:cs typeface="Verdana" pitchFamily="34" charset="0"/>
            </a:rPr>
            <a:t>ortho</a:t>
          </a:r>
        </a:p>
        <a:p>
          <a:r>
            <a:rPr lang="nl-NL" sz="1100">
              <a:latin typeface="Verdana" pitchFamily="34" charset="0"/>
              <a:ea typeface="Verdana" pitchFamily="34" charset="0"/>
              <a:cs typeface="Verdana" pitchFamily="34" charset="0"/>
            </a:rPr>
            <a:t>pedagoog</a:t>
          </a:r>
        </a:p>
      </dgm:t>
    </dgm:pt>
    <dgm:pt modelId="{06C9DEA9-C838-45FE-A8A8-01EE41E72B28}" type="parTrans" cxnId="{CB94DB53-5319-4F5C-A1A0-0861D56A7CB4}">
      <dgm:prSet/>
      <dgm:spPr/>
      <dgm:t>
        <a:bodyPr/>
        <a:lstStyle/>
        <a:p>
          <a:endParaRPr lang="nl-NL"/>
        </a:p>
      </dgm:t>
    </dgm:pt>
    <dgm:pt modelId="{0E504165-0D7F-4316-BB1F-DC238EB89ED4}" type="sibTrans" cxnId="{CB94DB53-5319-4F5C-A1A0-0861D56A7CB4}">
      <dgm:prSet/>
      <dgm:spPr/>
      <dgm:t>
        <a:bodyPr/>
        <a:lstStyle/>
        <a:p>
          <a:endParaRPr lang="nl-NL"/>
        </a:p>
      </dgm:t>
    </dgm:pt>
    <dgm:pt modelId="{7F3EA15C-38C1-41C0-A59A-4F05A5810A7B}" type="pres">
      <dgm:prSet presAssocID="{8BA9DBDE-925D-4173-A57A-2039E5BA8E83}" presName="compositeShape" presStyleCnt="0">
        <dgm:presLayoutVars>
          <dgm:chMax val="9"/>
          <dgm:dir/>
          <dgm:resizeHandles val="exact"/>
        </dgm:presLayoutVars>
      </dgm:prSet>
      <dgm:spPr/>
      <dgm:t>
        <a:bodyPr/>
        <a:lstStyle/>
        <a:p>
          <a:endParaRPr lang="nl-NL"/>
        </a:p>
      </dgm:t>
    </dgm:pt>
    <dgm:pt modelId="{680FEB73-6EDE-4AF6-97FA-C420054494F4}" type="pres">
      <dgm:prSet presAssocID="{8BA9DBDE-925D-4173-A57A-2039E5BA8E83}" presName="triangle1" presStyleLbl="node1" presStyleIdx="0" presStyleCnt="4" custLinFactNeighborX="2381">
        <dgm:presLayoutVars>
          <dgm:bulletEnabled val="1"/>
        </dgm:presLayoutVars>
      </dgm:prSet>
      <dgm:spPr/>
      <dgm:t>
        <a:bodyPr/>
        <a:lstStyle/>
        <a:p>
          <a:endParaRPr lang="nl-NL"/>
        </a:p>
      </dgm:t>
    </dgm:pt>
    <dgm:pt modelId="{E3C5C41E-194C-4891-8EF4-C1E267513CF9}" type="pres">
      <dgm:prSet presAssocID="{8BA9DBDE-925D-4173-A57A-2039E5BA8E83}" presName="triangle2" presStyleLbl="node1" presStyleIdx="1" presStyleCnt="4" custLinFactNeighborX="1190">
        <dgm:presLayoutVars>
          <dgm:bulletEnabled val="1"/>
        </dgm:presLayoutVars>
      </dgm:prSet>
      <dgm:spPr/>
      <dgm:t>
        <a:bodyPr/>
        <a:lstStyle/>
        <a:p>
          <a:endParaRPr lang="nl-NL"/>
        </a:p>
      </dgm:t>
    </dgm:pt>
    <dgm:pt modelId="{F4A05323-BEE5-4C54-96C5-4AC4289AD888}" type="pres">
      <dgm:prSet presAssocID="{8BA9DBDE-925D-4173-A57A-2039E5BA8E83}" presName="triangle3" presStyleLbl="node1" presStyleIdx="2" presStyleCnt="4">
        <dgm:presLayoutVars>
          <dgm:bulletEnabled val="1"/>
        </dgm:presLayoutVars>
      </dgm:prSet>
      <dgm:spPr/>
      <dgm:t>
        <a:bodyPr/>
        <a:lstStyle/>
        <a:p>
          <a:endParaRPr lang="nl-NL"/>
        </a:p>
      </dgm:t>
    </dgm:pt>
    <dgm:pt modelId="{AD2B8CE3-5F12-42E2-900C-20081E99BC62}" type="pres">
      <dgm:prSet presAssocID="{8BA9DBDE-925D-4173-A57A-2039E5BA8E83}" presName="triangle4" presStyleLbl="node1" presStyleIdx="3" presStyleCnt="4">
        <dgm:presLayoutVars>
          <dgm:bulletEnabled val="1"/>
        </dgm:presLayoutVars>
      </dgm:prSet>
      <dgm:spPr/>
      <dgm:t>
        <a:bodyPr/>
        <a:lstStyle/>
        <a:p>
          <a:endParaRPr lang="nl-NL"/>
        </a:p>
      </dgm:t>
    </dgm:pt>
  </dgm:ptLst>
  <dgm:cxnLst>
    <dgm:cxn modelId="{E2EE5F7E-44E8-452E-BD07-DDAEC879A23B}" type="presOf" srcId="{8BA9DBDE-925D-4173-A57A-2039E5BA8E83}" destId="{7F3EA15C-38C1-41C0-A59A-4F05A5810A7B}" srcOrd="0" destOrd="0" presId="urn:microsoft.com/office/officeart/2005/8/layout/pyramid4"/>
    <dgm:cxn modelId="{D306CFEB-6727-48D4-8C7B-BB98479F050F}" srcId="{8BA9DBDE-925D-4173-A57A-2039E5BA8E83}" destId="{E3AE865A-ED1A-46AE-B9D3-A3FE2E89DDAA}" srcOrd="2" destOrd="0" parTransId="{ED477BF5-A5A3-491F-A360-5C716115A628}" sibTransId="{2DDFDB3C-8E8D-49DB-8D33-60A90807710D}"/>
    <dgm:cxn modelId="{35808680-F2A4-4848-A8C7-A480AE13BBDA}" type="presOf" srcId="{A6F11CDD-EE79-4B4E-9557-58EA45370AC9}" destId="{AD2B8CE3-5F12-42E2-900C-20081E99BC62}" srcOrd="0" destOrd="0" presId="urn:microsoft.com/office/officeart/2005/8/layout/pyramid4"/>
    <dgm:cxn modelId="{07DED090-5B4C-4A69-B27A-953D79EF12CE}" srcId="{8BA9DBDE-925D-4173-A57A-2039E5BA8E83}" destId="{94E7871C-6B2F-4A9D-8636-8279819DD452}" srcOrd="0" destOrd="0" parTransId="{3D7EEF0F-66BC-461B-A931-EA74DE086E1C}" sibTransId="{8B920EC9-A1CC-4203-A7B3-96B81B2C3042}"/>
    <dgm:cxn modelId="{E5F66725-BAFA-47EF-812D-4761A0CB223B}" type="presOf" srcId="{D7684A09-2EEF-4153-B7BB-2B52FE73F148}" destId="{E3C5C41E-194C-4891-8EF4-C1E267513CF9}" srcOrd="0" destOrd="0" presId="urn:microsoft.com/office/officeart/2005/8/layout/pyramid4"/>
    <dgm:cxn modelId="{CB94DB53-5319-4F5C-A1A0-0861D56A7CB4}" srcId="{8BA9DBDE-925D-4173-A57A-2039E5BA8E83}" destId="{A6F11CDD-EE79-4B4E-9557-58EA45370AC9}" srcOrd="3" destOrd="0" parTransId="{06C9DEA9-C838-45FE-A8A8-01EE41E72B28}" sibTransId="{0E504165-0D7F-4316-BB1F-DC238EB89ED4}"/>
    <dgm:cxn modelId="{8D944A14-274A-48F1-BE16-59C8BCA32988}" type="presOf" srcId="{E3AE865A-ED1A-46AE-B9D3-A3FE2E89DDAA}" destId="{F4A05323-BEE5-4C54-96C5-4AC4289AD888}" srcOrd="0" destOrd="0" presId="urn:microsoft.com/office/officeart/2005/8/layout/pyramid4"/>
    <dgm:cxn modelId="{3F6E6E83-7AD1-4F9F-81D4-5DA5FFDC47C5}" type="presOf" srcId="{94E7871C-6B2F-4A9D-8636-8279819DD452}" destId="{680FEB73-6EDE-4AF6-97FA-C420054494F4}" srcOrd="0" destOrd="0" presId="urn:microsoft.com/office/officeart/2005/8/layout/pyramid4"/>
    <dgm:cxn modelId="{8EA6EF21-6032-4CB5-87CD-890ACC043DA3}" srcId="{8BA9DBDE-925D-4173-A57A-2039E5BA8E83}" destId="{D7684A09-2EEF-4153-B7BB-2B52FE73F148}" srcOrd="1" destOrd="0" parTransId="{4DEA271B-3B69-4A57-914E-B2B304EFA72E}" sibTransId="{C0257A94-54DE-4773-B0DB-DF6F742C12B0}"/>
    <dgm:cxn modelId="{9FE7C080-2674-4892-86A3-E1ABD2326A9C}" type="presParOf" srcId="{7F3EA15C-38C1-41C0-A59A-4F05A5810A7B}" destId="{680FEB73-6EDE-4AF6-97FA-C420054494F4}" srcOrd="0" destOrd="0" presId="urn:microsoft.com/office/officeart/2005/8/layout/pyramid4"/>
    <dgm:cxn modelId="{44D516AB-B29A-42E2-B9B1-4E234866B389}" type="presParOf" srcId="{7F3EA15C-38C1-41C0-A59A-4F05A5810A7B}" destId="{E3C5C41E-194C-4891-8EF4-C1E267513CF9}" srcOrd="1" destOrd="0" presId="urn:microsoft.com/office/officeart/2005/8/layout/pyramid4"/>
    <dgm:cxn modelId="{E22DB012-D527-4294-A147-19E44BC3F2ED}" type="presParOf" srcId="{7F3EA15C-38C1-41C0-A59A-4F05A5810A7B}" destId="{F4A05323-BEE5-4C54-96C5-4AC4289AD888}" srcOrd="2" destOrd="0" presId="urn:microsoft.com/office/officeart/2005/8/layout/pyramid4"/>
    <dgm:cxn modelId="{50FDF5A5-5ED2-4428-A1E5-3A0BB4550BFD}" type="presParOf" srcId="{7F3EA15C-38C1-41C0-A59A-4F05A5810A7B}" destId="{AD2B8CE3-5F12-42E2-900C-20081E99BC62}" srcOrd="3" destOrd="0" presId="urn:microsoft.com/office/officeart/2005/8/layout/pyramid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BA9DBDE-925D-4173-A57A-2039E5BA8E83}" type="doc">
      <dgm:prSet loTypeId="urn:microsoft.com/office/officeart/2005/8/layout/pyramid4" loCatId="pyramid" qsTypeId="urn:microsoft.com/office/officeart/2005/8/quickstyle/simple1" qsCatId="simple" csTypeId="urn:microsoft.com/office/officeart/2005/8/colors/accent1_2" csCatId="accent1" phldr="1"/>
      <dgm:spPr/>
      <dgm:t>
        <a:bodyPr/>
        <a:lstStyle/>
        <a:p>
          <a:endParaRPr lang="nl-NL"/>
        </a:p>
      </dgm:t>
    </dgm:pt>
    <dgm:pt modelId="{94E7871C-6B2F-4A9D-8636-8279819DD452}">
      <dgm:prSet phldrT="[Tekst]" custT="1"/>
      <dgm:spPr/>
      <dgm:t>
        <a:bodyPr/>
        <a:lstStyle/>
        <a:p>
          <a:r>
            <a:rPr lang="nl-NL" sz="1100"/>
            <a:t>LVB </a:t>
          </a:r>
          <a:r>
            <a:rPr lang="nl-NL" sz="1100">
              <a:latin typeface="Verdana" pitchFamily="34" charset="0"/>
              <a:ea typeface="Verdana" pitchFamily="34" charset="0"/>
              <a:cs typeface="Verdana" pitchFamily="34" charset="0"/>
            </a:rPr>
            <a:t>cliënt</a:t>
          </a:r>
        </a:p>
      </dgm:t>
    </dgm:pt>
    <dgm:pt modelId="{3D7EEF0F-66BC-461B-A931-EA74DE086E1C}" type="parTrans" cxnId="{07DED090-5B4C-4A69-B27A-953D79EF12CE}">
      <dgm:prSet/>
      <dgm:spPr/>
      <dgm:t>
        <a:bodyPr/>
        <a:lstStyle/>
        <a:p>
          <a:endParaRPr lang="nl-NL"/>
        </a:p>
      </dgm:t>
    </dgm:pt>
    <dgm:pt modelId="{8B920EC9-A1CC-4203-A7B3-96B81B2C3042}" type="sibTrans" cxnId="{07DED090-5B4C-4A69-B27A-953D79EF12CE}">
      <dgm:prSet/>
      <dgm:spPr/>
      <dgm:t>
        <a:bodyPr/>
        <a:lstStyle/>
        <a:p>
          <a:endParaRPr lang="nl-NL"/>
        </a:p>
      </dgm:t>
    </dgm:pt>
    <dgm:pt modelId="{D7684A09-2EEF-4153-B7BB-2B52FE73F148}">
      <dgm:prSet phldrT="[Tekst]" custT="1"/>
      <dgm:spPr/>
      <dgm:t>
        <a:bodyPr/>
        <a:lstStyle/>
        <a:p>
          <a:r>
            <a:rPr lang="nl-NL" sz="1100">
              <a:latin typeface="Verdana" pitchFamily="34" charset="0"/>
              <a:ea typeface="Verdana" pitchFamily="34" charset="0"/>
              <a:cs typeface="Verdana" pitchFamily="34" charset="0"/>
            </a:rPr>
            <a:t>rechter</a:t>
          </a:r>
        </a:p>
      </dgm:t>
    </dgm:pt>
    <dgm:pt modelId="{4DEA271B-3B69-4A57-914E-B2B304EFA72E}" type="parTrans" cxnId="{8EA6EF21-6032-4CB5-87CD-890ACC043DA3}">
      <dgm:prSet/>
      <dgm:spPr/>
      <dgm:t>
        <a:bodyPr/>
        <a:lstStyle/>
        <a:p>
          <a:endParaRPr lang="nl-NL"/>
        </a:p>
      </dgm:t>
    </dgm:pt>
    <dgm:pt modelId="{C0257A94-54DE-4773-B0DB-DF6F742C12B0}" type="sibTrans" cxnId="{8EA6EF21-6032-4CB5-87CD-890ACC043DA3}">
      <dgm:prSet/>
      <dgm:spPr/>
      <dgm:t>
        <a:bodyPr/>
        <a:lstStyle/>
        <a:p>
          <a:endParaRPr lang="nl-NL"/>
        </a:p>
      </dgm:t>
    </dgm:pt>
    <dgm:pt modelId="{E3AE865A-ED1A-46AE-B9D3-A3FE2E89DDAA}">
      <dgm:prSet phldrT="[Tekst]" custT="1"/>
      <dgm:spPr/>
      <dgm:t>
        <a:bodyPr/>
        <a:lstStyle/>
        <a:p>
          <a:r>
            <a:rPr lang="nl-NL" sz="1100">
              <a:latin typeface="Verdana" pitchFamily="34" charset="0"/>
              <a:ea typeface="Verdana" pitchFamily="34" charset="0"/>
              <a:cs typeface="Verdana" pitchFamily="34" charset="0"/>
            </a:rPr>
            <a:t>verklaring</a:t>
          </a:r>
        </a:p>
      </dgm:t>
    </dgm:pt>
    <dgm:pt modelId="{ED477BF5-A5A3-491F-A360-5C716115A628}" type="parTrans" cxnId="{D306CFEB-6727-48D4-8C7B-BB98479F050F}">
      <dgm:prSet/>
      <dgm:spPr/>
      <dgm:t>
        <a:bodyPr/>
        <a:lstStyle/>
        <a:p>
          <a:endParaRPr lang="nl-NL"/>
        </a:p>
      </dgm:t>
    </dgm:pt>
    <dgm:pt modelId="{2DDFDB3C-8E8D-49DB-8D33-60A90807710D}" type="sibTrans" cxnId="{D306CFEB-6727-48D4-8C7B-BB98479F050F}">
      <dgm:prSet/>
      <dgm:spPr/>
      <dgm:t>
        <a:bodyPr/>
        <a:lstStyle/>
        <a:p>
          <a:endParaRPr lang="nl-NL"/>
        </a:p>
      </dgm:t>
    </dgm:pt>
    <dgm:pt modelId="{A6F11CDD-EE79-4B4E-9557-58EA45370AC9}">
      <dgm:prSet phldrT="[Tekst]" custT="1"/>
      <dgm:spPr/>
      <dgm:t>
        <a:bodyPr/>
        <a:lstStyle/>
        <a:p>
          <a:r>
            <a:rPr lang="nl-NL" sz="1100">
              <a:latin typeface="Verdana" pitchFamily="34" charset="0"/>
              <a:ea typeface="Verdana" pitchFamily="34" charset="0"/>
              <a:cs typeface="Verdana" pitchFamily="34" charset="0"/>
            </a:rPr>
            <a:t>ortho</a:t>
          </a:r>
        </a:p>
        <a:p>
          <a:r>
            <a:rPr lang="nl-NL" sz="1100">
              <a:latin typeface="Verdana" pitchFamily="34" charset="0"/>
              <a:ea typeface="Verdana" pitchFamily="34" charset="0"/>
              <a:cs typeface="Verdana" pitchFamily="34" charset="0"/>
            </a:rPr>
            <a:t>pedagoog</a:t>
          </a:r>
        </a:p>
      </dgm:t>
    </dgm:pt>
    <dgm:pt modelId="{06C9DEA9-C838-45FE-A8A8-01EE41E72B28}" type="parTrans" cxnId="{CB94DB53-5319-4F5C-A1A0-0861D56A7CB4}">
      <dgm:prSet/>
      <dgm:spPr/>
      <dgm:t>
        <a:bodyPr/>
        <a:lstStyle/>
        <a:p>
          <a:endParaRPr lang="nl-NL"/>
        </a:p>
      </dgm:t>
    </dgm:pt>
    <dgm:pt modelId="{0E504165-0D7F-4316-BB1F-DC238EB89ED4}" type="sibTrans" cxnId="{CB94DB53-5319-4F5C-A1A0-0861D56A7CB4}">
      <dgm:prSet/>
      <dgm:spPr/>
      <dgm:t>
        <a:bodyPr/>
        <a:lstStyle/>
        <a:p>
          <a:endParaRPr lang="nl-NL"/>
        </a:p>
      </dgm:t>
    </dgm:pt>
    <dgm:pt modelId="{7F3EA15C-38C1-41C0-A59A-4F05A5810A7B}" type="pres">
      <dgm:prSet presAssocID="{8BA9DBDE-925D-4173-A57A-2039E5BA8E83}" presName="compositeShape" presStyleCnt="0">
        <dgm:presLayoutVars>
          <dgm:chMax val="9"/>
          <dgm:dir/>
          <dgm:resizeHandles val="exact"/>
        </dgm:presLayoutVars>
      </dgm:prSet>
      <dgm:spPr/>
      <dgm:t>
        <a:bodyPr/>
        <a:lstStyle/>
        <a:p>
          <a:endParaRPr lang="nl-NL"/>
        </a:p>
      </dgm:t>
    </dgm:pt>
    <dgm:pt modelId="{680FEB73-6EDE-4AF6-97FA-C420054494F4}" type="pres">
      <dgm:prSet presAssocID="{8BA9DBDE-925D-4173-A57A-2039E5BA8E83}" presName="triangle1" presStyleLbl="node1" presStyleIdx="0" presStyleCnt="4" custLinFactNeighborX="2381">
        <dgm:presLayoutVars>
          <dgm:bulletEnabled val="1"/>
        </dgm:presLayoutVars>
      </dgm:prSet>
      <dgm:spPr/>
      <dgm:t>
        <a:bodyPr/>
        <a:lstStyle/>
        <a:p>
          <a:endParaRPr lang="nl-NL"/>
        </a:p>
      </dgm:t>
    </dgm:pt>
    <dgm:pt modelId="{E3C5C41E-194C-4891-8EF4-C1E267513CF9}" type="pres">
      <dgm:prSet presAssocID="{8BA9DBDE-925D-4173-A57A-2039E5BA8E83}" presName="triangle2" presStyleLbl="node1" presStyleIdx="1" presStyleCnt="4" custLinFactNeighborX="1190">
        <dgm:presLayoutVars>
          <dgm:bulletEnabled val="1"/>
        </dgm:presLayoutVars>
      </dgm:prSet>
      <dgm:spPr/>
      <dgm:t>
        <a:bodyPr/>
        <a:lstStyle/>
        <a:p>
          <a:endParaRPr lang="nl-NL"/>
        </a:p>
      </dgm:t>
    </dgm:pt>
    <dgm:pt modelId="{F4A05323-BEE5-4C54-96C5-4AC4289AD888}" type="pres">
      <dgm:prSet presAssocID="{8BA9DBDE-925D-4173-A57A-2039E5BA8E83}" presName="triangle3" presStyleLbl="node1" presStyleIdx="2" presStyleCnt="4">
        <dgm:presLayoutVars>
          <dgm:bulletEnabled val="1"/>
        </dgm:presLayoutVars>
      </dgm:prSet>
      <dgm:spPr/>
      <dgm:t>
        <a:bodyPr/>
        <a:lstStyle/>
        <a:p>
          <a:endParaRPr lang="nl-NL"/>
        </a:p>
      </dgm:t>
    </dgm:pt>
    <dgm:pt modelId="{AD2B8CE3-5F12-42E2-900C-20081E99BC62}" type="pres">
      <dgm:prSet presAssocID="{8BA9DBDE-925D-4173-A57A-2039E5BA8E83}" presName="triangle4" presStyleLbl="node1" presStyleIdx="3" presStyleCnt="4">
        <dgm:presLayoutVars>
          <dgm:bulletEnabled val="1"/>
        </dgm:presLayoutVars>
      </dgm:prSet>
      <dgm:spPr/>
      <dgm:t>
        <a:bodyPr/>
        <a:lstStyle/>
        <a:p>
          <a:endParaRPr lang="nl-NL"/>
        </a:p>
      </dgm:t>
    </dgm:pt>
  </dgm:ptLst>
  <dgm:cxnLst>
    <dgm:cxn modelId="{D306CFEB-6727-48D4-8C7B-BB98479F050F}" srcId="{8BA9DBDE-925D-4173-A57A-2039E5BA8E83}" destId="{E3AE865A-ED1A-46AE-B9D3-A3FE2E89DDAA}" srcOrd="2" destOrd="0" parTransId="{ED477BF5-A5A3-491F-A360-5C716115A628}" sibTransId="{2DDFDB3C-8E8D-49DB-8D33-60A90807710D}"/>
    <dgm:cxn modelId="{1372DDAD-29AF-41BD-B13F-82C44C9F8895}" type="presOf" srcId="{E3AE865A-ED1A-46AE-B9D3-A3FE2E89DDAA}" destId="{F4A05323-BEE5-4C54-96C5-4AC4289AD888}" srcOrd="0" destOrd="0" presId="urn:microsoft.com/office/officeart/2005/8/layout/pyramid4"/>
    <dgm:cxn modelId="{07DED090-5B4C-4A69-B27A-953D79EF12CE}" srcId="{8BA9DBDE-925D-4173-A57A-2039E5BA8E83}" destId="{94E7871C-6B2F-4A9D-8636-8279819DD452}" srcOrd="0" destOrd="0" parTransId="{3D7EEF0F-66BC-461B-A931-EA74DE086E1C}" sibTransId="{8B920EC9-A1CC-4203-A7B3-96B81B2C3042}"/>
    <dgm:cxn modelId="{EF85E409-D497-434E-902C-2207BB43A14A}" type="presOf" srcId="{8BA9DBDE-925D-4173-A57A-2039E5BA8E83}" destId="{7F3EA15C-38C1-41C0-A59A-4F05A5810A7B}" srcOrd="0" destOrd="0" presId="urn:microsoft.com/office/officeart/2005/8/layout/pyramid4"/>
    <dgm:cxn modelId="{2C4399E2-C407-4ACA-BC5B-7645FBFB3FDC}" type="presOf" srcId="{A6F11CDD-EE79-4B4E-9557-58EA45370AC9}" destId="{AD2B8CE3-5F12-42E2-900C-20081E99BC62}" srcOrd="0" destOrd="0" presId="urn:microsoft.com/office/officeart/2005/8/layout/pyramid4"/>
    <dgm:cxn modelId="{CB94DB53-5319-4F5C-A1A0-0861D56A7CB4}" srcId="{8BA9DBDE-925D-4173-A57A-2039E5BA8E83}" destId="{A6F11CDD-EE79-4B4E-9557-58EA45370AC9}" srcOrd="3" destOrd="0" parTransId="{06C9DEA9-C838-45FE-A8A8-01EE41E72B28}" sibTransId="{0E504165-0D7F-4316-BB1F-DC238EB89ED4}"/>
    <dgm:cxn modelId="{CF45B3F6-5066-4C02-AF59-18084B036EFD}" type="presOf" srcId="{D7684A09-2EEF-4153-B7BB-2B52FE73F148}" destId="{E3C5C41E-194C-4891-8EF4-C1E267513CF9}" srcOrd="0" destOrd="0" presId="urn:microsoft.com/office/officeart/2005/8/layout/pyramid4"/>
    <dgm:cxn modelId="{32E27E0A-9D65-44B3-832F-6517F039F807}" type="presOf" srcId="{94E7871C-6B2F-4A9D-8636-8279819DD452}" destId="{680FEB73-6EDE-4AF6-97FA-C420054494F4}" srcOrd="0" destOrd="0" presId="urn:microsoft.com/office/officeart/2005/8/layout/pyramid4"/>
    <dgm:cxn modelId="{8EA6EF21-6032-4CB5-87CD-890ACC043DA3}" srcId="{8BA9DBDE-925D-4173-A57A-2039E5BA8E83}" destId="{D7684A09-2EEF-4153-B7BB-2B52FE73F148}" srcOrd="1" destOrd="0" parTransId="{4DEA271B-3B69-4A57-914E-B2B304EFA72E}" sibTransId="{C0257A94-54DE-4773-B0DB-DF6F742C12B0}"/>
    <dgm:cxn modelId="{F2ACECE8-33ED-4C3B-9101-D642F78BF595}" type="presParOf" srcId="{7F3EA15C-38C1-41C0-A59A-4F05A5810A7B}" destId="{680FEB73-6EDE-4AF6-97FA-C420054494F4}" srcOrd="0" destOrd="0" presId="urn:microsoft.com/office/officeart/2005/8/layout/pyramid4"/>
    <dgm:cxn modelId="{977A4BA4-8CF8-462E-ACF4-26C5807EBFF0}" type="presParOf" srcId="{7F3EA15C-38C1-41C0-A59A-4F05A5810A7B}" destId="{E3C5C41E-194C-4891-8EF4-C1E267513CF9}" srcOrd="1" destOrd="0" presId="urn:microsoft.com/office/officeart/2005/8/layout/pyramid4"/>
    <dgm:cxn modelId="{31BFDD7C-7D81-4A89-A46B-622AB6D340E4}" type="presParOf" srcId="{7F3EA15C-38C1-41C0-A59A-4F05A5810A7B}" destId="{F4A05323-BEE5-4C54-96C5-4AC4289AD888}" srcOrd="2" destOrd="0" presId="urn:microsoft.com/office/officeart/2005/8/layout/pyramid4"/>
    <dgm:cxn modelId="{9CB64801-6BB9-4338-9BC6-BEE77CF01041}" type="presParOf" srcId="{7F3EA15C-38C1-41C0-A59A-4F05A5810A7B}" destId="{AD2B8CE3-5F12-42E2-900C-20081E99BC62}" srcOrd="3" destOrd="0" presId="urn:microsoft.com/office/officeart/2005/8/layout/pyramid4"/>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D4B49C3-CC6E-4033-8BD2-B6F61C398D82}" type="doc">
      <dgm:prSet loTypeId="urn:microsoft.com/office/officeart/2005/8/layout/cycle8" loCatId="cycle" qsTypeId="urn:microsoft.com/office/officeart/2005/8/quickstyle/simple1#2" qsCatId="simple" csTypeId="urn:microsoft.com/office/officeart/2005/8/colors/accent1_2#2" csCatId="accent1" phldr="1"/>
      <dgm:spPr/>
      <dgm:t>
        <a:bodyPr/>
        <a:lstStyle/>
        <a:p>
          <a:endParaRPr lang="nl-NL"/>
        </a:p>
      </dgm:t>
    </dgm:pt>
    <dgm:pt modelId="{F60FD116-E3F8-431F-A012-1B6457F59B33}">
      <dgm:prSet phldrT="[Tekst]" custT="1"/>
      <dgm:spPr/>
      <dgm:t>
        <a:bodyPr/>
        <a:lstStyle/>
        <a:p>
          <a:r>
            <a:rPr lang="nl-NL" sz="1000">
              <a:latin typeface="Verdana" pitchFamily="34" charset="0"/>
              <a:ea typeface="Verdana" pitchFamily="34" charset="0"/>
              <a:cs typeface="Verdana" pitchFamily="34" charset="0"/>
            </a:rPr>
            <a:t>inclusie perspectief</a:t>
          </a:r>
        </a:p>
      </dgm:t>
    </dgm:pt>
    <dgm:pt modelId="{53D6E87D-8D39-4B3E-B23C-5126F2001F55}" type="parTrans" cxnId="{70A68809-CD86-43D9-B9A7-CE8B53F75447}">
      <dgm:prSet/>
      <dgm:spPr/>
      <dgm:t>
        <a:bodyPr/>
        <a:lstStyle/>
        <a:p>
          <a:endParaRPr lang="nl-NL"/>
        </a:p>
      </dgm:t>
    </dgm:pt>
    <dgm:pt modelId="{F410D50F-19A8-4E7C-B662-83DFB3DC33DA}" type="sibTrans" cxnId="{70A68809-CD86-43D9-B9A7-CE8B53F75447}">
      <dgm:prSet/>
      <dgm:spPr/>
      <dgm:t>
        <a:bodyPr/>
        <a:lstStyle/>
        <a:p>
          <a:endParaRPr lang="nl-NL"/>
        </a:p>
      </dgm:t>
    </dgm:pt>
    <dgm:pt modelId="{60A8CB58-010B-4327-8F8E-43E9D27526F9}">
      <dgm:prSet phldrT="[Tekst]" custT="1"/>
      <dgm:spPr/>
      <dgm:t>
        <a:bodyPr/>
        <a:lstStyle/>
        <a:p>
          <a:r>
            <a:rPr lang="nl-NL" sz="1000">
              <a:latin typeface="Verdana" pitchFamily="34" charset="0"/>
              <a:ea typeface="Verdana" pitchFamily="34" charset="0"/>
              <a:cs typeface="Verdana" pitchFamily="34" charset="0"/>
            </a:rPr>
            <a:t>wilsbekwaamheid</a:t>
          </a:r>
        </a:p>
      </dgm:t>
    </dgm:pt>
    <dgm:pt modelId="{66B3628E-A56F-4045-AF5D-CC6F7954A20D}" type="parTrans" cxnId="{E4E44275-3884-4A20-8BFD-2086759F004C}">
      <dgm:prSet/>
      <dgm:spPr/>
      <dgm:t>
        <a:bodyPr/>
        <a:lstStyle/>
        <a:p>
          <a:endParaRPr lang="nl-NL"/>
        </a:p>
      </dgm:t>
    </dgm:pt>
    <dgm:pt modelId="{5AE33C2F-1F8B-4DE5-8C6D-C96F80E593CE}" type="sibTrans" cxnId="{E4E44275-3884-4A20-8BFD-2086759F004C}">
      <dgm:prSet/>
      <dgm:spPr/>
      <dgm:t>
        <a:bodyPr/>
        <a:lstStyle/>
        <a:p>
          <a:endParaRPr lang="nl-NL"/>
        </a:p>
      </dgm:t>
    </dgm:pt>
    <dgm:pt modelId="{90EF2A39-9D85-48CC-9120-14B65570ACF8}">
      <dgm:prSet phldrT="[Tekst]" custT="1"/>
      <dgm:spPr/>
      <dgm:t>
        <a:bodyPr/>
        <a:lstStyle/>
        <a:p>
          <a:r>
            <a:rPr lang="nl-NL" sz="1000">
              <a:latin typeface="Verdana" pitchFamily="34" charset="0"/>
              <a:ea typeface="Verdana" pitchFamily="34" charset="0"/>
              <a:cs typeface="Verdana" pitchFamily="34" charset="0"/>
            </a:rPr>
            <a:t>handelings bekwaamheid</a:t>
          </a:r>
        </a:p>
      </dgm:t>
    </dgm:pt>
    <dgm:pt modelId="{F8704B0F-9CE4-4B26-BE75-7219A105CE79}" type="parTrans" cxnId="{2ED6B3B6-B806-44B1-A1E4-325368163AF7}">
      <dgm:prSet/>
      <dgm:spPr/>
      <dgm:t>
        <a:bodyPr/>
        <a:lstStyle/>
        <a:p>
          <a:endParaRPr lang="nl-NL"/>
        </a:p>
      </dgm:t>
    </dgm:pt>
    <dgm:pt modelId="{07F0F568-74E1-46A9-84F8-08C9FE69FC3F}" type="sibTrans" cxnId="{2ED6B3B6-B806-44B1-A1E4-325368163AF7}">
      <dgm:prSet/>
      <dgm:spPr/>
      <dgm:t>
        <a:bodyPr/>
        <a:lstStyle/>
        <a:p>
          <a:endParaRPr lang="nl-NL"/>
        </a:p>
      </dgm:t>
    </dgm:pt>
    <dgm:pt modelId="{53E1DF45-F87D-4E28-9EE0-476E265E5260}" type="pres">
      <dgm:prSet presAssocID="{AD4B49C3-CC6E-4033-8BD2-B6F61C398D82}" presName="compositeShape" presStyleCnt="0">
        <dgm:presLayoutVars>
          <dgm:chMax val="7"/>
          <dgm:dir/>
          <dgm:resizeHandles val="exact"/>
        </dgm:presLayoutVars>
      </dgm:prSet>
      <dgm:spPr/>
      <dgm:t>
        <a:bodyPr/>
        <a:lstStyle/>
        <a:p>
          <a:endParaRPr lang="nl-NL"/>
        </a:p>
      </dgm:t>
    </dgm:pt>
    <dgm:pt modelId="{A77FB761-4530-4BB3-85EE-FDA41E50D622}" type="pres">
      <dgm:prSet presAssocID="{AD4B49C3-CC6E-4033-8BD2-B6F61C398D82}" presName="wedge1" presStyleLbl="node1" presStyleIdx="0" presStyleCnt="3" custLinFactNeighborX="-354" custLinFactNeighborY="-354"/>
      <dgm:spPr/>
      <dgm:t>
        <a:bodyPr/>
        <a:lstStyle/>
        <a:p>
          <a:endParaRPr lang="nl-NL"/>
        </a:p>
      </dgm:t>
    </dgm:pt>
    <dgm:pt modelId="{C902F947-E8E5-45C1-AE32-0027679EBEE2}" type="pres">
      <dgm:prSet presAssocID="{AD4B49C3-CC6E-4033-8BD2-B6F61C398D82}" presName="dummy1a" presStyleCnt="0"/>
      <dgm:spPr/>
    </dgm:pt>
    <dgm:pt modelId="{8A3423E0-8E3C-4E07-AAB0-CDA935FF3D90}" type="pres">
      <dgm:prSet presAssocID="{AD4B49C3-CC6E-4033-8BD2-B6F61C398D82}" presName="dummy1b" presStyleCnt="0"/>
      <dgm:spPr/>
    </dgm:pt>
    <dgm:pt modelId="{E5D8EEE8-CC32-4D08-8391-D2DE8D1ED329}" type="pres">
      <dgm:prSet presAssocID="{AD4B49C3-CC6E-4033-8BD2-B6F61C398D82}" presName="wedge1Tx" presStyleLbl="node1" presStyleIdx="0" presStyleCnt="3">
        <dgm:presLayoutVars>
          <dgm:chMax val="0"/>
          <dgm:chPref val="0"/>
          <dgm:bulletEnabled val="1"/>
        </dgm:presLayoutVars>
      </dgm:prSet>
      <dgm:spPr/>
      <dgm:t>
        <a:bodyPr/>
        <a:lstStyle/>
        <a:p>
          <a:endParaRPr lang="nl-NL"/>
        </a:p>
      </dgm:t>
    </dgm:pt>
    <dgm:pt modelId="{B66C6EDB-0444-44E6-9263-EC14C615ACFD}" type="pres">
      <dgm:prSet presAssocID="{AD4B49C3-CC6E-4033-8BD2-B6F61C398D82}" presName="wedge2" presStyleLbl="node1" presStyleIdx="1" presStyleCnt="3" custLinFactNeighborX="1417" custLinFactNeighborY="-3897"/>
      <dgm:spPr/>
      <dgm:t>
        <a:bodyPr/>
        <a:lstStyle/>
        <a:p>
          <a:endParaRPr lang="nl-NL"/>
        </a:p>
      </dgm:t>
    </dgm:pt>
    <dgm:pt modelId="{34AE26E6-DA2C-4FC4-B9E3-71D10A1F8AD1}" type="pres">
      <dgm:prSet presAssocID="{AD4B49C3-CC6E-4033-8BD2-B6F61C398D82}" presName="dummy2a" presStyleCnt="0"/>
      <dgm:spPr/>
    </dgm:pt>
    <dgm:pt modelId="{E35BEF35-C802-405B-ADB9-84019635DC55}" type="pres">
      <dgm:prSet presAssocID="{AD4B49C3-CC6E-4033-8BD2-B6F61C398D82}" presName="dummy2b" presStyleCnt="0"/>
      <dgm:spPr/>
    </dgm:pt>
    <dgm:pt modelId="{8F694883-BF5B-48D7-8D4B-2549819FB886}" type="pres">
      <dgm:prSet presAssocID="{AD4B49C3-CC6E-4033-8BD2-B6F61C398D82}" presName="wedge2Tx" presStyleLbl="node1" presStyleIdx="1" presStyleCnt="3">
        <dgm:presLayoutVars>
          <dgm:chMax val="0"/>
          <dgm:chPref val="0"/>
          <dgm:bulletEnabled val="1"/>
        </dgm:presLayoutVars>
      </dgm:prSet>
      <dgm:spPr/>
      <dgm:t>
        <a:bodyPr/>
        <a:lstStyle/>
        <a:p>
          <a:endParaRPr lang="nl-NL"/>
        </a:p>
      </dgm:t>
    </dgm:pt>
    <dgm:pt modelId="{B2E5AAE7-3D8D-45FE-AF65-37D7ED2C5CDF}" type="pres">
      <dgm:prSet presAssocID="{AD4B49C3-CC6E-4033-8BD2-B6F61C398D82}" presName="wedge3" presStyleLbl="node1" presStyleIdx="2" presStyleCnt="3" custLinFactNeighborX="3543" custLinFactNeighborY="0"/>
      <dgm:spPr/>
      <dgm:t>
        <a:bodyPr/>
        <a:lstStyle/>
        <a:p>
          <a:endParaRPr lang="nl-NL"/>
        </a:p>
      </dgm:t>
    </dgm:pt>
    <dgm:pt modelId="{021C1B50-5012-45E2-AC54-5D41666A9A23}" type="pres">
      <dgm:prSet presAssocID="{AD4B49C3-CC6E-4033-8BD2-B6F61C398D82}" presName="dummy3a" presStyleCnt="0"/>
      <dgm:spPr/>
    </dgm:pt>
    <dgm:pt modelId="{AF0517A7-32B9-40A4-85AD-0DB4F1A7A526}" type="pres">
      <dgm:prSet presAssocID="{AD4B49C3-CC6E-4033-8BD2-B6F61C398D82}" presName="dummy3b" presStyleCnt="0"/>
      <dgm:spPr/>
    </dgm:pt>
    <dgm:pt modelId="{E49ACCC6-BB25-4821-A9F0-D91D643E303A}" type="pres">
      <dgm:prSet presAssocID="{AD4B49C3-CC6E-4033-8BD2-B6F61C398D82}" presName="wedge3Tx" presStyleLbl="node1" presStyleIdx="2" presStyleCnt="3">
        <dgm:presLayoutVars>
          <dgm:chMax val="0"/>
          <dgm:chPref val="0"/>
          <dgm:bulletEnabled val="1"/>
        </dgm:presLayoutVars>
      </dgm:prSet>
      <dgm:spPr/>
      <dgm:t>
        <a:bodyPr/>
        <a:lstStyle/>
        <a:p>
          <a:endParaRPr lang="nl-NL"/>
        </a:p>
      </dgm:t>
    </dgm:pt>
    <dgm:pt modelId="{5B80766B-E581-4734-8FE3-EAA4B2913144}" type="pres">
      <dgm:prSet presAssocID="{F410D50F-19A8-4E7C-B662-83DFB3DC33DA}" presName="arrowWedge1" presStyleLbl="fgSibTrans2D1" presStyleIdx="0" presStyleCnt="3"/>
      <dgm:spPr/>
    </dgm:pt>
    <dgm:pt modelId="{A0B423FC-9474-4420-B9DB-D39F8226CC63}" type="pres">
      <dgm:prSet presAssocID="{5AE33C2F-1F8B-4DE5-8C6D-C96F80E593CE}" presName="arrowWedge2" presStyleLbl="fgSibTrans2D1" presStyleIdx="1" presStyleCnt="3"/>
      <dgm:spPr/>
    </dgm:pt>
    <dgm:pt modelId="{475EDB75-C3AA-42E7-B45F-601868EA532F}" type="pres">
      <dgm:prSet presAssocID="{07F0F568-74E1-46A9-84F8-08C9FE69FC3F}" presName="arrowWedge3" presStyleLbl="fgSibTrans2D1" presStyleIdx="2" presStyleCnt="3" custLinFactNeighborX="631" custLinFactNeighborY="200"/>
      <dgm:spPr/>
    </dgm:pt>
  </dgm:ptLst>
  <dgm:cxnLst>
    <dgm:cxn modelId="{A65CA2D6-483B-4666-ABDD-9E6265927DE3}" type="presOf" srcId="{F60FD116-E3F8-431F-A012-1B6457F59B33}" destId="{E5D8EEE8-CC32-4D08-8391-D2DE8D1ED329}" srcOrd="1" destOrd="0" presId="urn:microsoft.com/office/officeart/2005/8/layout/cycle8"/>
    <dgm:cxn modelId="{D1D5C339-E4EA-4FF4-A809-86442B42A955}" type="presOf" srcId="{AD4B49C3-CC6E-4033-8BD2-B6F61C398D82}" destId="{53E1DF45-F87D-4E28-9EE0-476E265E5260}" srcOrd="0" destOrd="0" presId="urn:microsoft.com/office/officeart/2005/8/layout/cycle8"/>
    <dgm:cxn modelId="{EA910392-DC5C-450C-9314-0AAA6744D0E3}" type="presOf" srcId="{60A8CB58-010B-4327-8F8E-43E9D27526F9}" destId="{B66C6EDB-0444-44E6-9263-EC14C615ACFD}" srcOrd="0" destOrd="0" presId="urn:microsoft.com/office/officeart/2005/8/layout/cycle8"/>
    <dgm:cxn modelId="{2ED6B3B6-B806-44B1-A1E4-325368163AF7}" srcId="{AD4B49C3-CC6E-4033-8BD2-B6F61C398D82}" destId="{90EF2A39-9D85-48CC-9120-14B65570ACF8}" srcOrd="2" destOrd="0" parTransId="{F8704B0F-9CE4-4B26-BE75-7219A105CE79}" sibTransId="{07F0F568-74E1-46A9-84F8-08C9FE69FC3F}"/>
    <dgm:cxn modelId="{E4E44275-3884-4A20-8BFD-2086759F004C}" srcId="{AD4B49C3-CC6E-4033-8BD2-B6F61C398D82}" destId="{60A8CB58-010B-4327-8F8E-43E9D27526F9}" srcOrd="1" destOrd="0" parTransId="{66B3628E-A56F-4045-AF5D-CC6F7954A20D}" sibTransId="{5AE33C2F-1F8B-4DE5-8C6D-C96F80E593CE}"/>
    <dgm:cxn modelId="{70A68809-CD86-43D9-B9A7-CE8B53F75447}" srcId="{AD4B49C3-CC6E-4033-8BD2-B6F61C398D82}" destId="{F60FD116-E3F8-431F-A012-1B6457F59B33}" srcOrd="0" destOrd="0" parTransId="{53D6E87D-8D39-4B3E-B23C-5126F2001F55}" sibTransId="{F410D50F-19A8-4E7C-B662-83DFB3DC33DA}"/>
    <dgm:cxn modelId="{E79CC83D-8AD2-48E4-88F4-8AE0D282EF24}" type="presOf" srcId="{60A8CB58-010B-4327-8F8E-43E9D27526F9}" destId="{8F694883-BF5B-48D7-8D4B-2549819FB886}" srcOrd="1" destOrd="0" presId="urn:microsoft.com/office/officeart/2005/8/layout/cycle8"/>
    <dgm:cxn modelId="{23832D30-4A39-4C7E-B2B7-76D8B4314485}" type="presOf" srcId="{F60FD116-E3F8-431F-A012-1B6457F59B33}" destId="{A77FB761-4530-4BB3-85EE-FDA41E50D622}" srcOrd="0" destOrd="0" presId="urn:microsoft.com/office/officeart/2005/8/layout/cycle8"/>
    <dgm:cxn modelId="{0E4B1564-080C-4A90-BDBC-CECB2CC54CB8}" type="presOf" srcId="{90EF2A39-9D85-48CC-9120-14B65570ACF8}" destId="{B2E5AAE7-3D8D-45FE-AF65-37D7ED2C5CDF}" srcOrd="0" destOrd="0" presId="urn:microsoft.com/office/officeart/2005/8/layout/cycle8"/>
    <dgm:cxn modelId="{2D0B9282-10AC-4B60-998D-4FEA48F6ACE7}" type="presOf" srcId="{90EF2A39-9D85-48CC-9120-14B65570ACF8}" destId="{E49ACCC6-BB25-4821-A9F0-D91D643E303A}" srcOrd="1" destOrd="0" presId="urn:microsoft.com/office/officeart/2005/8/layout/cycle8"/>
    <dgm:cxn modelId="{632CA4FA-1089-4784-8C47-270D8699916B}" type="presParOf" srcId="{53E1DF45-F87D-4E28-9EE0-476E265E5260}" destId="{A77FB761-4530-4BB3-85EE-FDA41E50D622}" srcOrd="0" destOrd="0" presId="urn:microsoft.com/office/officeart/2005/8/layout/cycle8"/>
    <dgm:cxn modelId="{01C237FE-4C0C-46FC-B8F2-5E4645DD165F}" type="presParOf" srcId="{53E1DF45-F87D-4E28-9EE0-476E265E5260}" destId="{C902F947-E8E5-45C1-AE32-0027679EBEE2}" srcOrd="1" destOrd="0" presId="urn:microsoft.com/office/officeart/2005/8/layout/cycle8"/>
    <dgm:cxn modelId="{44AC73CC-B5FA-44D9-AC8F-53E47670280A}" type="presParOf" srcId="{53E1DF45-F87D-4E28-9EE0-476E265E5260}" destId="{8A3423E0-8E3C-4E07-AAB0-CDA935FF3D90}" srcOrd="2" destOrd="0" presId="urn:microsoft.com/office/officeart/2005/8/layout/cycle8"/>
    <dgm:cxn modelId="{DCAB4133-7721-495B-AA73-F62D3EEB14DE}" type="presParOf" srcId="{53E1DF45-F87D-4E28-9EE0-476E265E5260}" destId="{E5D8EEE8-CC32-4D08-8391-D2DE8D1ED329}" srcOrd="3" destOrd="0" presId="urn:microsoft.com/office/officeart/2005/8/layout/cycle8"/>
    <dgm:cxn modelId="{3EEEBCF2-D318-4D1B-8789-31C140A6334E}" type="presParOf" srcId="{53E1DF45-F87D-4E28-9EE0-476E265E5260}" destId="{B66C6EDB-0444-44E6-9263-EC14C615ACFD}" srcOrd="4" destOrd="0" presId="urn:microsoft.com/office/officeart/2005/8/layout/cycle8"/>
    <dgm:cxn modelId="{8EEDA267-62C1-4EC7-934B-261FF80496A0}" type="presParOf" srcId="{53E1DF45-F87D-4E28-9EE0-476E265E5260}" destId="{34AE26E6-DA2C-4FC4-B9E3-71D10A1F8AD1}" srcOrd="5" destOrd="0" presId="urn:microsoft.com/office/officeart/2005/8/layout/cycle8"/>
    <dgm:cxn modelId="{4B475BC9-6623-4D89-A074-D7230847BB7A}" type="presParOf" srcId="{53E1DF45-F87D-4E28-9EE0-476E265E5260}" destId="{E35BEF35-C802-405B-ADB9-84019635DC55}" srcOrd="6" destOrd="0" presId="urn:microsoft.com/office/officeart/2005/8/layout/cycle8"/>
    <dgm:cxn modelId="{464B9499-E24B-4353-A637-C5D4E36CDB5F}" type="presParOf" srcId="{53E1DF45-F87D-4E28-9EE0-476E265E5260}" destId="{8F694883-BF5B-48D7-8D4B-2549819FB886}" srcOrd="7" destOrd="0" presId="urn:microsoft.com/office/officeart/2005/8/layout/cycle8"/>
    <dgm:cxn modelId="{E1A45FA7-83FD-4A8C-94C9-3831EF5E397D}" type="presParOf" srcId="{53E1DF45-F87D-4E28-9EE0-476E265E5260}" destId="{B2E5AAE7-3D8D-45FE-AF65-37D7ED2C5CDF}" srcOrd="8" destOrd="0" presId="urn:microsoft.com/office/officeart/2005/8/layout/cycle8"/>
    <dgm:cxn modelId="{5FF84B57-E787-496D-8A26-CE4A259CFE41}" type="presParOf" srcId="{53E1DF45-F87D-4E28-9EE0-476E265E5260}" destId="{021C1B50-5012-45E2-AC54-5D41666A9A23}" srcOrd="9" destOrd="0" presId="urn:microsoft.com/office/officeart/2005/8/layout/cycle8"/>
    <dgm:cxn modelId="{9C39A858-8A92-48D9-B939-A9B9CB3A2E95}" type="presParOf" srcId="{53E1DF45-F87D-4E28-9EE0-476E265E5260}" destId="{AF0517A7-32B9-40A4-85AD-0DB4F1A7A526}" srcOrd="10" destOrd="0" presId="urn:microsoft.com/office/officeart/2005/8/layout/cycle8"/>
    <dgm:cxn modelId="{83A623B3-2EC2-4111-B55D-5C409CDAB7A3}" type="presParOf" srcId="{53E1DF45-F87D-4E28-9EE0-476E265E5260}" destId="{E49ACCC6-BB25-4821-A9F0-D91D643E303A}" srcOrd="11" destOrd="0" presId="urn:microsoft.com/office/officeart/2005/8/layout/cycle8"/>
    <dgm:cxn modelId="{2A70B8F3-FDB5-44E6-8C45-F7A2CE271ED8}" type="presParOf" srcId="{53E1DF45-F87D-4E28-9EE0-476E265E5260}" destId="{5B80766B-E581-4734-8FE3-EAA4B2913144}" srcOrd="12" destOrd="0" presId="urn:microsoft.com/office/officeart/2005/8/layout/cycle8"/>
    <dgm:cxn modelId="{8C5717F5-6593-4DF3-979A-E34254B74CEE}" type="presParOf" srcId="{53E1DF45-F87D-4E28-9EE0-476E265E5260}" destId="{A0B423FC-9474-4420-B9DB-D39F8226CC63}" srcOrd="13" destOrd="0" presId="urn:microsoft.com/office/officeart/2005/8/layout/cycle8"/>
    <dgm:cxn modelId="{669D28F0-2A54-49C5-9F98-CDFABDF3D11D}" type="presParOf" srcId="{53E1DF45-F87D-4E28-9EE0-476E265E5260}" destId="{475EDB75-C3AA-42E7-B45F-601868EA532F}" srcOrd="14" destOrd="0" presId="urn:microsoft.com/office/officeart/2005/8/layout/cycle8"/>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0FEB73-6EDE-4AF6-97FA-C420054494F4}">
      <dsp:nvSpPr>
        <dsp:cNvPr id="0" name=""/>
        <dsp:cNvSpPr/>
      </dsp:nvSpPr>
      <dsp:spPr>
        <a:xfrm>
          <a:off x="1981200" y="0"/>
          <a:ext cx="1600200" cy="1600200"/>
        </a:xfrm>
        <a:prstGeom prst="triangl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nl-NL" sz="1100" kern="1200"/>
            <a:t>LVB </a:t>
          </a:r>
          <a:r>
            <a:rPr lang="nl-NL" sz="1100" kern="1200">
              <a:latin typeface="Verdana" pitchFamily="34" charset="0"/>
              <a:ea typeface="Verdana" pitchFamily="34" charset="0"/>
              <a:cs typeface="Verdana" pitchFamily="34" charset="0"/>
            </a:rPr>
            <a:t>cliënt</a:t>
          </a:r>
        </a:p>
      </dsp:txBody>
      <dsp:txXfrm>
        <a:off x="2381250" y="800100"/>
        <a:ext cx="800100" cy="800100"/>
      </dsp:txXfrm>
    </dsp:sp>
    <dsp:sp modelId="{E3C5C41E-194C-4891-8EF4-C1E267513CF9}">
      <dsp:nvSpPr>
        <dsp:cNvPr id="0" name=""/>
        <dsp:cNvSpPr/>
      </dsp:nvSpPr>
      <dsp:spPr>
        <a:xfrm>
          <a:off x="1162042" y="1600200"/>
          <a:ext cx="1600200" cy="1600200"/>
        </a:xfrm>
        <a:prstGeom prst="triangl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nl-NL" sz="1100" kern="1200">
              <a:latin typeface="Verdana" pitchFamily="34" charset="0"/>
              <a:ea typeface="Verdana" pitchFamily="34" charset="0"/>
              <a:cs typeface="Verdana" pitchFamily="34" charset="0"/>
            </a:rPr>
            <a:t>rechter</a:t>
          </a:r>
        </a:p>
      </dsp:txBody>
      <dsp:txXfrm>
        <a:off x="1562092" y="2400300"/>
        <a:ext cx="800100" cy="800100"/>
      </dsp:txXfrm>
    </dsp:sp>
    <dsp:sp modelId="{F4A05323-BEE5-4C54-96C5-4AC4289AD888}">
      <dsp:nvSpPr>
        <dsp:cNvPr id="0" name=""/>
        <dsp:cNvSpPr/>
      </dsp:nvSpPr>
      <dsp:spPr>
        <a:xfrm rot="10800000">
          <a:off x="1943100" y="1600200"/>
          <a:ext cx="1600200" cy="1600200"/>
        </a:xfrm>
        <a:prstGeom prst="triangl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nl-NL" sz="1100" kern="1200">
              <a:latin typeface="Verdana" pitchFamily="34" charset="0"/>
              <a:ea typeface="Verdana" pitchFamily="34" charset="0"/>
              <a:cs typeface="Verdana" pitchFamily="34" charset="0"/>
            </a:rPr>
            <a:t>UN verklaring</a:t>
          </a:r>
        </a:p>
        <a:p>
          <a:pPr lvl="0" algn="ctr" defTabSz="488950">
            <a:lnSpc>
              <a:spcPct val="90000"/>
            </a:lnSpc>
            <a:spcBef>
              <a:spcPct val="0"/>
            </a:spcBef>
            <a:spcAft>
              <a:spcPct val="35000"/>
            </a:spcAft>
          </a:pPr>
          <a:r>
            <a:rPr lang="nl-NL" sz="1100" kern="1200">
              <a:latin typeface="Verdana" pitchFamily="34" charset="0"/>
              <a:ea typeface="Verdana" pitchFamily="34" charset="0"/>
              <a:cs typeface="Verdana" pitchFamily="34" charset="0"/>
            </a:rPr>
            <a:t> wetten &amp; plichten</a:t>
          </a:r>
        </a:p>
      </dsp:txBody>
      <dsp:txXfrm rot="10800000">
        <a:off x="2343150" y="1600200"/>
        <a:ext cx="800100" cy="800100"/>
      </dsp:txXfrm>
    </dsp:sp>
    <dsp:sp modelId="{AD2B8CE3-5F12-42E2-900C-20081E99BC62}">
      <dsp:nvSpPr>
        <dsp:cNvPr id="0" name=""/>
        <dsp:cNvSpPr/>
      </dsp:nvSpPr>
      <dsp:spPr>
        <a:xfrm>
          <a:off x="2743200" y="1600200"/>
          <a:ext cx="1600200" cy="1600200"/>
        </a:xfrm>
        <a:prstGeom prst="triangl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nl-NL" sz="1100" kern="1200">
              <a:latin typeface="Verdana" pitchFamily="34" charset="0"/>
              <a:ea typeface="Verdana" pitchFamily="34" charset="0"/>
              <a:cs typeface="Verdana" pitchFamily="34" charset="0"/>
            </a:rPr>
            <a:t>ortho</a:t>
          </a:r>
        </a:p>
        <a:p>
          <a:pPr lvl="0" algn="ctr" defTabSz="488950">
            <a:lnSpc>
              <a:spcPct val="90000"/>
            </a:lnSpc>
            <a:spcBef>
              <a:spcPct val="0"/>
            </a:spcBef>
            <a:spcAft>
              <a:spcPct val="35000"/>
            </a:spcAft>
          </a:pPr>
          <a:r>
            <a:rPr lang="nl-NL" sz="1100" kern="1200">
              <a:latin typeface="Verdana" pitchFamily="34" charset="0"/>
              <a:ea typeface="Verdana" pitchFamily="34" charset="0"/>
              <a:cs typeface="Verdana" pitchFamily="34" charset="0"/>
            </a:rPr>
            <a:t>pedagoog</a:t>
          </a:r>
        </a:p>
      </dsp:txBody>
      <dsp:txXfrm>
        <a:off x="3143250" y="2400300"/>
        <a:ext cx="800100" cy="8001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0FEB73-6EDE-4AF6-97FA-C420054494F4}">
      <dsp:nvSpPr>
        <dsp:cNvPr id="0" name=""/>
        <dsp:cNvSpPr/>
      </dsp:nvSpPr>
      <dsp:spPr>
        <a:xfrm>
          <a:off x="1981200" y="0"/>
          <a:ext cx="1600200" cy="1600200"/>
        </a:xfrm>
        <a:prstGeom prst="triangl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nl-NL" sz="1100" kern="1200"/>
            <a:t>LVB </a:t>
          </a:r>
          <a:r>
            <a:rPr lang="nl-NL" sz="1100" kern="1200">
              <a:latin typeface="Verdana" pitchFamily="34" charset="0"/>
              <a:ea typeface="Verdana" pitchFamily="34" charset="0"/>
              <a:cs typeface="Verdana" pitchFamily="34" charset="0"/>
            </a:rPr>
            <a:t>cliënt</a:t>
          </a:r>
        </a:p>
      </dsp:txBody>
      <dsp:txXfrm>
        <a:off x="2381250" y="800100"/>
        <a:ext cx="800100" cy="800100"/>
      </dsp:txXfrm>
    </dsp:sp>
    <dsp:sp modelId="{E3C5C41E-194C-4891-8EF4-C1E267513CF9}">
      <dsp:nvSpPr>
        <dsp:cNvPr id="0" name=""/>
        <dsp:cNvSpPr/>
      </dsp:nvSpPr>
      <dsp:spPr>
        <a:xfrm>
          <a:off x="1162042" y="1600200"/>
          <a:ext cx="1600200" cy="1600200"/>
        </a:xfrm>
        <a:prstGeom prst="triangl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nl-NL" sz="1100" kern="1200">
              <a:latin typeface="Verdana" pitchFamily="34" charset="0"/>
              <a:ea typeface="Verdana" pitchFamily="34" charset="0"/>
              <a:cs typeface="Verdana" pitchFamily="34" charset="0"/>
            </a:rPr>
            <a:t>rechter</a:t>
          </a:r>
        </a:p>
      </dsp:txBody>
      <dsp:txXfrm>
        <a:off x="1562092" y="2400300"/>
        <a:ext cx="800100" cy="800100"/>
      </dsp:txXfrm>
    </dsp:sp>
    <dsp:sp modelId="{F4A05323-BEE5-4C54-96C5-4AC4289AD888}">
      <dsp:nvSpPr>
        <dsp:cNvPr id="0" name=""/>
        <dsp:cNvSpPr/>
      </dsp:nvSpPr>
      <dsp:spPr>
        <a:xfrm rot="10800000">
          <a:off x="1943100" y="1600200"/>
          <a:ext cx="1600200" cy="1600200"/>
        </a:xfrm>
        <a:prstGeom prst="triangl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nl-NL" sz="1100" kern="1200">
              <a:latin typeface="Verdana" pitchFamily="34" charset="0"/>
              <a:ea typeface="Verdana" pitchFamily="34" charset="0"/>
              <a:cs typeface="Verdana" pitchFamily="34" charset="0"/>
            </a:rPr>
            <a:t>verklaring</a:t>
          </a:r>
        </a:p>
      </dsp:txBody>
      <dsp:txXfrm rot="10800000">
        <a:off x="2343150" y="1600200"/>
        <a:ext cx="800100" cy="800100"/>
      </dsp:txXfrm>
    </dsp:sp>
    <dsp:sp modelId="{AD2B8CE3-5F12-42E2-900C-20081E99BC62}">
      <dsp:nvSpPr>
        <dsp:cNvPr id="0" name=""/>
        <dsp:cNvSpPr/>
      </dsp:nvSpPr>
      <dsp:spPr>
        <a:xfrm>
          <a:off x="2743200" y="1600200"/>
          <a:ext cx="1600200" cy="1600200"/>
        </a:xfrm>
        <a:prstGeom prst="triangl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nl-NL" sz="1100" kern="1200">
              <a:latin typeface="Verdana" pitchFamily="34" charset="0"/>
              <a:ea typeface="Verdana" pitchFamily="34" charset="0"/>
              <a:cs typeface="Verdana" pitchFamily="34" charset="0"/>
            </a:rPr>
            <a:t>ortho</a:t>
          </a:r>
        </a:p>
        <a:p>
          <a:pPr lvl="0" algn="ctr" defTabSz="488950">
            <a:lnSpc>
              <a:spcPct val="90000"/>
            </a:lnSpc>
            <a:spcBef>
              <a:spcPct val="0"/>
            </a:spcBef>
            <a:spcAft>
              <a:spcPct val="35000"/>
            </a:spcAft>
          </a:pPr>
          <a:r>
            <a:rPr lang="nl-NL" sz="1100" kern="1200">
              <a:latin typeface="Verdana" pitchFamily="34" charset="0"/>
              <a:ea typeface="Verdana" pitchFamily="34" charset="0"/>
              <a:cs typeface="Verdana" pitchFamily="34" charset="0"/>
            </a:rPr>
            <a:t>pedagoog</a:t>
          </a:r>
        </a:p>
      </dsp:txBody>
      <dsp:txXfrm>
        <a:off x="3143250" y="2400300"/>
        <a:ext cx="800100" cy="80010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7FB761-4530-4BB3-85EE-FDA41E50D622}">
      <dsp:nvSpPr>
        <dsp:cNvPr id="0" name=""/>
        <dsp:cNvSpPr/>
      </dsp:nvSpPr>
      <dsp:spPr>
        <a:xfrm>
          <a:off x="1444882" y="198509"/>
          <a:ext cx="2688336" cy="2688336"/>
        </a:xfrm>
        <a:prstGeom prst="pie">
          <a:avLst>
            <a:gd name="adj1" fmla="val 16200000"/>
            <a:gd name="adj2" fmla="val 18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nl-NL" sz="1000" kern="1200">
              <a:latin typeface="Verdana" pitchFamily="34" charset="0"/>
              <a:ea typeface="Verdana" pitchFamily="34" charset="0"/>
              <a:cs typeface="Verdana" pitchFamily="34" charset="0"/>
            </a:rPr>
            <a:t>inclusie perspectief</a:t>
          </a:r>
        </a:p>
      </dsp:txBody>
      <dsp:txXfrm>
        <a:off x="2861699" y="768180"/>
        <a:ext cx="960120" cy="800100"/>
      </dsp:txXfrm>
    </dsp:sp>
    <dsp:sp modelId="{B66C6EDB-0444-44E6-9263-EC14C615ACFD}">
      <dsp:nvSpPr>
        <dsp:cNvPr id="0" name=""/>
        <dsp:cNvSpPr/>
      </dsp:nvSpPr>
      <dsp:spPr>
        <a:xfrm>
          <a:off x="1437125" y="199273"/>
          <a:ext cx="2688336" cy="2688336"/>
        </a:xfrm>
        <a:prstGeom prst="pie">
          <a:avLst>
            <a:gd name="adj1" fmla="val 1800000"/>
            <a:gd name="adj2" fmla="val 90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nl-NL" sz="1000" kern="1200">
              <a:latin typeface="Verdana" pitchFamily="34" charset="0"/>
              <a:ea typeface="Verdana" pitchFamily="34" charset="0"/>
              <a:cs typeface="Verdana" pitchFamily="34" charset="0"/>
            </a:rPr>
            <a:t>wilsbekwaamheid</a:t>
          </a:r>
        </a:p>
      </dsp:txBody>
      <dsp:txXfrm>
        <a:off x="2077205" y="1943491"/>
        <a:ext cx="1440180" cy="704088"/>
      </dsp:txXfrm>
    </dsp:sp>
    <dsp:sp modelId="{B2E5AAE7-3D8D-45FE-AF65-37D7ED2C5CDF}">
      <dsp:nvSpPr>
        <dsp:cNvPr id="0" name=""/>
        <dsp:cNvSpPr/>
      </dsp:nvSpPr>
      <dsp:spPr>
        <a:xfrm>
          <a:off x="1438912" y="208025"/>
          <a:ext cx="2688336" cy="2688336"/>
        </a:xfrm>
        <a:prstGeom prst="pie">
          <a:avLst>
            <a:gd name="adj1" fmla="val 9000000"/>
            <a:gd name="adj2" fmla="val 162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nl-NL" sz="1000" kern="1200">
              <a:latin typeface="Verdana" pitchFamily="34" charset="0"/>
              <a:ea typeface="Verdana" pitchFamily="34" charset="0"/>
              <a:cs typeface="Verdana" pitchFamily="34" charset="0"/>
            </a:rPr>
            <a:t>handelings bekwaamheid</a:t>
          </a:r>
        </a:p>
      </dsp:txBody>
      <dsp:txXfrm>
        <a:off x="1750311" y="777697"/>
        <a:ext cx="960120" cy="800100"/>
      </dsp:txXfrm>
    </dsp:sp>
    <dsp:sp modelId="{5B80766B-E581-4734-8FE3-EAA4B2913144}">
      <dsp:nvSpPr>
        <dsp:cNvPr id="0" name=""/>
        <dsp:cNvSpPr/>
      </dsp:nvSpPr>
      <dsp:spPr>
        <a:xfrm>
          <a:off x="1278683" y="32088"/>
          <a:ext cx="3021177" cy="3021177"/>
        </a:xfrm>
        <a:prstGeom prst="circularArrow">
          <a:avLst>
            <a:gd name="adj1" fmla="val 5085"/>
            <a:gd name="adj2" fmla="val 327528"/>
            <a:gd name="adj3" fmla="val 1472472"/>
            <a:gd name="adj4" fmla="val 1619943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0B423FC-9474-4420-B9DB-D39F8226CC63}">
      <dsp:nvSpPr>
        <dsp:cNvPr id="0" name=""/>
        <dsp:cNvSpPr/>
      </dsp:nvSpPr>
      <dsp:spPr>
        <a:xfrm>
          <a:off x="1270704" y="32682"/>
          <a:ext cx="3021177" cy="3021177"/>
        </a:xfrm>
        <a:prstGeom prst="circularArrow">
          <a:avLst>
            <a:gd name="adj1" fmla="val 5085"/>
            <a:gd name="adj2" fmla="val 327528"/>
            <a:gd name="adj3" fmla="val 8671970"/>
            <a:gd name="adj4" fmla="val 180050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75EDB75-C3AA-42E7-B45F-601868EA532F}">
      <dsp:nvSpPr>
        <dsp:cNvPr id="0" name=""/>
        <dsp:cNvSpPr/>
      </dsp:nvSpPr>
      <dsp:spPr>
        <a:xfrm>
          <a:off x="1291333" y="47647"/>
          <a:ext cx="3021177" cy="3021177"/>
        </a:xfrm>
        <a:prstGeom prst="circularArrow">
          <a:avLst>
            <a:gd name="adj1" fmla="val 5085"/>
            <a:gd name="adj2" fmla="val 327528"/>
            <a:gd name="adj3" fmla="val 15873039"/>
            <a:gd name="adj4" fmla="val 90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layout2.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layout3.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AA3BB-3C06-442E-8161-E9A432AA2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11640</Words>
  <Characters>64025</Characters>
  <Application>Microsoft Office Word</Application>
  <DocSecurity>0</DocSecurity>
  <Lines>533</Lines>
  <Paragraphs>151</Paragraphs>
  <ScaleCrop>false</ScaleCrop>
  <HeadingPairs>
    <vt:vector size="2" baseType="variant">
      <vt:variant>
        <vt:lpstr>Titel</vt:lpstr>
      </vt:variant>
      <vt:variant>
        <vt:i4>1</vt:i4>
      </vt:variant>
    </vt:vector>
  </HeadingPairs>
  <TitlesOfParts>
    <vt:vector size="1" baseType="lpstr">
      <vt:lpstr>VGN Masterclass 2011-2012</vt:lpstr>
    </vt:vector>
  </TitlesOfParts>
  <Company/>
  <LinksUpToDate>false</LinksUpToDate>
  <CharactersWithSpaces>75514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VGN Masterclass 2011-2012</dc:title>
  <dc:creator>Liesbeth</dc:creator>
  <cp:lastModifiedBy>Liesbeth</cp:lastModifiedBy>
  <cp:revision>2</cp:revision>
  <cp:lastPrinted>2012-08-24T14:39:00Z</cp:lastPrinted>
  <dcterms:created xsi:type="dcterms:W3CDTF">2013-02-21T10:57:00Z</dcterms:created>
  <dcterms:modified xsi:type="dcterms:W3CDTF">2013-02-21T10:57:00Z</dcterms:modified>
</cp:coreProperties>
</file>